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3A" w:rsidRPr="00D31C5B" w:rsidRDefault="00D87C54" w:rsidP="00D31C5B">
      <w:pPr>
        <w:pStyle w:val="1"/>
      </w:pPr>
      <w:r w:rsidRPr="00D31C5B">
        <w:t>ОПИСАНИЕ ТЕХНОЛОГИИ</w:t>
      </w:r>
    </w:p>
    <w:p w:rsidR="00313FF6" w:rsidRDefault="00313FF6" w:rsidP="00DA2737">
      <w:pPr>
        <w:pStyle w:val="2"/>
      </w:pPr>
      <w:r w:rsidRPr="00DA2737">
        <w:t>Термины и сокращения</w:t>
      </w:r>
    </w:p>
    <w:p w:rsidR="00B87C22" w:rsidRPr="00B87C22" w:rsidRDefault="00B87C22" w:rsidP="00B87C22">
      <w:r>
        <w:t>МЗ – Машиностроительный завод</w:t>
      </w:r>
    </w:p>
    <w:p w:rsidR="00313FF6" w:rsidRPr="00313FF6" w:rsidRDefault="00313FF6" w:rsidP="00AC154A">
      <w:pPr>
        <w:ind w:firstLine="0"/>
      </w:pPr>
      <w:r w:rsidRPr="00313FF6">
        <w:t>САТПП – система автоматизированной подготовки производства.</w:t>
      </w:r>
    </w:p>
    <w:p w:rsidR="00313FF6" w:rsidRPr="00313FF6" w:rsidRDefault="00313FF6" w:rsidP="00AC154A">
      <w:pPr>
        <w:ind w:firstLine="0"/>
      </w:pPr>
      <w:r w:rsidRPr="00313FF6">
        <w:t>ИП – информационное пространство.</w:t>
      </w:r>
    </w:p>
    <w:p w:rsidR="008E0DCD" w:rsidRDefault="008E0DCD" w:rsidP="00AC154A">
      <w:pPr>
        <w:ind w:firstLine="0"/>
      </w:pPr>
      <w:r>
        <w:t>ГПМ – грузоподъемные машины, краны.</w:t>
      </w:r>
    </w:p>
    <w:p w:rsidR="00313FF6" w:rsidRPr="00313FF6" w:rsidRDefault="00313FF6" w:rsidP="00AC154A">
      <w:pPr>
        <w:ind w:firstLine="0"/>
      </w:pPr>
      <w:r w:rsidRPr="00313FF6">
        <w:t>БД – база данных</w:t>
      </w:r>
      <w:r w:rsidR="006A3A14">
        <w:t>.</w:t>
      </w:r>
    </w:p>
    <w:p w:rsidR="006A3A14" w:rsidRDefault="006A3A14" w:rsidP="00AC154A">
      <w:pPr>
        <w:ind w:firstLine="0"/>
      </w:pPr>
      <w:r>
        <w:t>ПП – программный продукт.</w:t>
      </w:r>
    </w:p>
    <w:p w:rsidR="00313FF6" w:rsidRPr="00313FF6" w:rsidRDefault="00313FF6" w:rsidP="00AC154A">
      <w:pPr>
        <w:ind w:firstLine="0"/>
      </w:pPr>
      <w:r w:rsidRPr="00313FF6">
        <w:t>КТД – конструкторско-технологическая документация.</w:t>
      </w:r>
    </w:p>
    <w:p w:rsidR="00313FF6" w:rsidRPr="00313FF6" w:rsidRDefault="00313FF6" w:rsidP="00AC154A">
      <w:pPr>
        <w:ind w:firstLine="0"/>
      </w:pPr>
      <w:r w:rsidRPr="00313FF6">
        <w:t>КД – конструкторская документация.</w:t>
      </w:r>
    </w:p>
    <w:p w:rsidR="00313FF6" w:rsidRDefault="00313FF6" w:rsidP="00AC154A">
      <w:pPr>
        <w:ind w:firstLine="0"/>
      </w:pPr>
      <w:r w:rsidRPr="00313FF6">
        <w:t xml:space="preserve">ТД – </w:t>
      </w:r>
      <w:r w:rsidR="00445B87">
        <w:t>т</w:t>
      </w:r>
      <w:r w:rsidRPr="00313FF6">
        <w:t>ехнологическая документация.</w:t>
      </w:r>
    </w:p>
    <w:p w:rsidR="005B3235" w:rsidRDefault="005B3235" w:rsidP="00AC154A">
      <w:pPr>
        <w:ind w:firstLine="0"/>
      </w:pPr>
      <w:r>
        <w:t>ЕСКД – единая система конструкторской документации.</w:t>
      </w:r>
    </w:p>
    <w:p w:rsidR="005B3235" w:rsidRPr="00313FF6" w:rsidRDefault="005B3235" w:rsidP="00AC154A">
      <w:pPr>
        <w:ind w:firstLine="0"/>
      </w:pPr>
      <w:r>
        <w:t xml:space="preserve">ЕСТД – единая система технологической документации. </w:t>
      </w:r>
    </w:p>
    <w:p w:rsidR="00D87C54" w:rsidRPr="00DA2737" w:rsidRDefault="00D87C54" w:rsidP="00DA2737">
      <w:pPr>
        <w:pStyle w:val="2"/>
      </w:pPr>
      <w:r w:rsidRPr="00DA2737">
        <w:t>Наименование технологии</w:t>
      </w:r>
    </w:p>
    <w:p w:rsidR="00D87C54" w:rsidRPr="00313FF6" w:rsidRDefault="00D87C54" w:rsidP="00313FF6">
      <w:r w:rsidRPr="00313FF6">
        <w:t xml:space="preserve">Система автоматизированной технологической </w:t>
      </w:r>
      <w:r w:rsidR="008435F6" w:rsidRPr="00313FF6">
        <w:t xml:space="preserve">подготовки производства отличающаяся </w:t>
      </w:r>
      <w:r w:rsidR="00ED5061" w:rsidRPr="00313FF6">
        <w:t xml:space="preserve">единым информационным пространством </w:t>
      </w:r>
      <w:r w:rsidR="00CB69CE" w:rsidRPr="00313FF6">
        <w:t>и</w:t>
      </w:r>
      <w:r w:rsidR="00ED5061" w:rsidRPr="00313FF6">
        <w:t xml:space="preserve"> единой базой данных конструкторско-технологической документации</w:t>
      </w:r>
      <w:r w:rsidR="00CB69CE" w:rsidRPr="00313FF6">
        <w:t xml:space="preserve"> в рамках предприятия (корпорации).</w:t>
      </w:r>
    </w:p>
    <w:p w:rsidR="006E1A66" w:rsidRPr="00DA2737" w:rsidRDefault="006E1A66" w:rsidP="00DA2737">
      <w:pPr>
        <w:pStyle w:val="2"/>
      </w:pPr>
      <w:r w:rsidRPr="00DA2737">
        <w:t>Резюме</w:t>
      </w:r>
    </w:p>
    <w:p w:rsidR="00754560" w:rsidRDefault="00754560" w:rsidP="00754560">
      <w:r>
        <w:t>М</w:t>
      </w:r>
      <w:r w:rsidR="00B87C22">
        <w:t xml:space="preserve">ашиностроительный </w:t>
      </w:r>
      <w:r>
        <w:t>З</w:t>
      </w:r>
      <w:r w:rsidR="00B87C22">
        <w:t xml:space="preserve">авод. </w:t>
      </w:r>
      <w:r>
        <w:t>Основная продукция – грузоподъемные машины, металлоконструкции. Активен на рынке с 1988 года.</w:t>
      </w:r>
    </w:p>
    <w:p w:rsidR="00754560" w:rsidRDefault="00754560" w:rsidP="00754560">
      <w:r>
        <w:t>Необходим инструмент – программный продукт для комплексного решения задач автоматизации технологической подготовки производства.</w:t>
      </w:r>
    </w:p>
    <w:p w:rsidR="00754560" w:rsidRPr="00843760" w:rsidRDefault="00754560" w:rsidP="00754560">
      <w:r>
        <w:t>Стадия готовности продукта – готов к инсталляции. Перед инсталляцией необходимо провести</w:t>
      </w:r>
      <w:r w:rsidR="00D147C2">
        <w:t xml:space="preserve"> </w:t>
      </w:r>
      <w:proofErr w:type="spellStart"/>
      <w:r w:rsidR="00D147C2">
        <w:t>предпроектное</w:t>
      </w:r>
      <w:proofErr w:type="spellEnd"/>
      <w:r w:rsidR="00D147C2">
        <w:t xml:space="preserve"> обследование. На его основе разработать техническое задание (ТЗ) на проведение </w:t>
      </w:r>
      <w:r>
        <w:t>внедренчески</w:t>
      </w:r>
      <w:r w:rsidR="00D147C2">
        <w:t>х</w:t>
      </w:r>
      <w:r>
        <w:t xml:space="preserve"> мероприяти</w:t>
      </w:r>
      <w:r w:rsidR="00D147C2">
        <w:t>й</w:t>
      </w:r>
      <w:r>
        <w:t>: закупить, подготовить и запустить в работу серверное и сетевое оборудование, обучить персонал, подготовить рабочие места пользователей (компьютеры, лицензии, подключение к интернет</w:t>
      </w:r>
      <w:r w:rsidR="00843760" w:rsidRPr="00843760">
        <w:t>)</w:t>
      </w:r>
      <w:r w:rsidR="00843760">
        <w:t>.</w:t>
      </w:r>
    </w:p>
    <w:p w:rsidR="006E1A66" w:rsidRPr="00DA2737" w:rsidRDefault="006E1A66" w:rsidP="00DA2737">
      <w:pPr>
        <w:pStyle w:val="2"/>
      </w:pPr>
      <w:r w:rsidRPr="00DA2737">
        <w:t>Описание</w:t>
      </w:r>
    </w:p>
    <w:p w:rsidR="00617178" w:rsidRDefault="00C965B7" w:rsidP="00313FF6">
      <w:r>
        <w:t>МЗ</w:t>
      </w:r>
      <w:r w:rsidR="00CB3777" w:rsidRPr="00313FF6">
        <w:t xml:space="preserve"> </w:t>
      </w:r>
      <w:r w:rsidR="00617178">
        <w:t xml:space="preserve">проектирует и изготавливает </w:t>
      </w:r>
      <w:r w:rsidR="008760A2" w:rsidRPr="00313FF6">
        <w:t>грузоподъемные машины (краны) для добывающей</w:t>
      </w:r>
      <w:r w:rsidR="00EB6CE1">
        <w:t>,</w:t>
      </w:r>
      <w:r w:rsidR="008760A2" w:rsidRPr="00313FF6">
        <w:t xml:space="preserve"> перерабатывающей </w:t>
      </w:r>
      <w:r w:rsidR="00EB6CE1">
        <w:t xml:space="preserve">и других отраслей </w:t>
      </w:r>
      <w:r w:rsidR="00EB6CE1" w:rsidRPr="00313FF6">
        <w:t xml:space="preserve">промышленности </w:t>
      </w:r>
      <w:r w:rsidR="008760A2" w:rsidRPr="00313FF6">
        <w:t>Республики Казахстан</w:t>
      </w:r>
      <w:r>
        <w:t xml:space="preserve"> и РФ</w:t>
      </w:r>
      <w:r w:rsidR="00617178">
        <w:t>:</w:t>
      </w:r>
    </w:p>
    <w:p w:rsidR="009322A6" w:rsidRDefault="00617178" w:rsidP="00617178">
      <w:pPr>
        <w:pStyle w:val="ab"/>
        <w:numPr>
          <w:ilvl w:val="0"/>
          <w:numId w:val="2"/>
        </w:numPr>
      </w:pPr>
      <w:r>
        <w:t xml:space="preserve">Краны мостовые однобалочные и </w:t>
      </w:r>
      <w:proofErr w:type="spellStart"/>
      <w:r>
        <w:t>двубалочные</w:t>
      </w:r>
      <w:proofErr w:type="spellEnd"/>
      <w:r>
        <w:t>.</w:t>
      </w:r>
    </w:p>
    <w:p w:rsidR="00E6787D" w:rsidRDefault="00E6787D" w:rsidP="00617178">
      <w:pPr>
        <w:pStyle w:val="ab"/>
        <w:numPr>
          <w:ilvl w:val="0"/>
          <w:numId w:val="2"/>
        </w:numPr>
      </w:pPr>
      <w:r>
        <w:t>Краны мостовые – КМ.</w:t>
      </w:r>
    </w:p>
    <w:p w:rsidR="00617178" w:rsidRDefault="005E037A" w:rsidP="00617178">
      <w:pPr>
        <w:pStyle w:val="ab"/>
        <w:numPr>
          <w:ilvl w:val="0"/>
          <w:numId w:val="2"/>
        </w:numPr>
      </w:pPr>
      <w:r>
        <w:t>Краны мостовые магнитные – КММ.</w:t>
      </w:r>
    </w:p>
    <w:p w:rsidR="005E037A" w:rsidRDefault="005E037A" w:rsidP="00617178">
      <w:pPr>
        <w:pStyle w:val="ab"/>
        <w:numPr>
          <w:ilvl w:val="0"/>
          <w:numId w:val="2"/>
        </w:numPr>
      </w:pPr>
      <w:r>
        <w:t>Краны мостовые грейферные – КМГ.</w:t>
      </w:r>
    </w:p>
    <w:p w:rsidR="000E5853" w:rsidRDefault="000E5853" w:rsidP="000E5853">
      <w:pPr>
        <w:pStyle w:val="ab"/>
        <w:numPr>
          <w:ilvl w:val="0"/>
          <w:numId w:val="2"/>
        </w:numPr>
      </w:pPr>
      <w:r>
        <w:t>Краны мостовые магнитно-грейферные – КММГ.</w:t>
      </w:r>
    </w:p>
    <w:p w:rsidR="005E037A" w:rsidRDefault="005E037A" w:rsidP="00617178">
      <w:pPr>
        <w:pStyle w:val="ab"/>
        <w:numPr>
          <w:ilvl w:val="0"/>
          <w:numId w:val="2"/>
        </w:numPr>
      </w:pPr>
      <w:r>
        <w:t>Краны мостовые, транспортирующие расплавленный металл – КМТРМ.</w:t>
      </w:r>
    </w:p>
    <w:p w:rsidR="005E037A" w:rsidRDefault="005E037A" w:rsidP="00617178">
      <w:pPr>
        <w:pStyle w:val="ab"/>
        <w:numPr>
          <w:ilvl w:val="0"/>
          <w:numId w:val="2"/>
        </w:numPr>
      </w:pPr>
      <w:r>
        <w:t>Краны мостовые управляемые с пола – КМУП.</w:t>
      </w:r>
    </w:p>
    <w:p w:rsidR="00E6787D" w:rsidRDefault="00E6787D" w:rsidP="00E6787D">
      <w:pPr>
        <w:pStyle w:val="ab"/>
        <w:numPr>
          <w:ilvl w:val="0"/>
          <w:numId w:val="2"/>
        </w:numPr>
      </w:pPr>
      <w:r>
        <w:t>Краны мостовые опорные – КМО.</w:t>
      </w:r>
    </w:p>
    <w:p w:rsidR="00E6787D" w:rsidRDefault="00E6787D" w:rsidP="00E6787D">
      <w:pPr>
        <w:pStyle w:val="ab"/>
        <w:numPr>
          <w:ilvl w:val="0"/>
          <w:numId w:val="2"/>
        </w:numPr>
      </w:pPr>
      <w:r>
        <w:t>Краны мостовые</w:t>
      </w:r>
      <w:r>
        <w:rPr>
          <w:lang w:val="en-US"/>
        </w:rPr>
        <w:t xml:space="preserve"> </w:t>
      </w:r>
      <w:r>
        <w:t>подвесные – КМП</w:t>
      </w:r>
    </w:p>
    <w:p w:rsidR="000E5853" w:rsidRDefault="000E5853" w:rsidP="000E5853">
      <w:pPr>
        <w:pStyle w:val="ab"/>
        <w:numPr>
          <w:ilvl w:val="0"/>
          <w:numId w:val="2"/>
        </w:numPr>
      </w:pPr>
      <w:r>
        <w:t>Краны козловые – КК.</w:t>
      </w:r>
    </w:p>
    <w:p w:rsidR="000E5853" w:rsidRDefault="000E5853" w:rsidP="000E5853">
      <w:pPr>
        <w:pStyle w:val="ab"/>
        <w:numPr>
          <w:ilvl w:val="0"/>
          <w:numId w:val="2"/>
        </w:numPr>
      </w:pPr>
      <w:r>
        <w:t>Краны козловые грейферные – ККГ.</w:t>
      </w:r>
    </w:p>
    <w:p w:rsidR="00E6787D" w:rsidRDefault="00E6787D" w:rsidP="00E6787D">
      <w:pPr>
        <w:pStyle w:val="ab"/>
        <w:numPr>
          <w:ilvl w:val="0"/>
          <w:numId w:val="2"/>
        </w:numPr>
      </w:pPr>
      <w:r>
        <w:t>Краны консольно-поворотные – ККП</w:t>
      </w:r>
    </w:p>
    <w:p w:rsidR="00E6787D" w:rsidRDefault="00EE63E2" w:rsidP="00E6787D">
      <w:pPr>
        <w:pStyle w:val="ab"/>
        <w:numPr>
          <w:ilvl w:val="0"/>
          <w:numId w:val="2"/>
        </w:numPr>
      </w:pPr>
      <w:r>
        <w:t>Строительные конструкции.</w:t>
      </w:r>
    </w:p>
    <w:p w:rsidR="00EE63E2" w:rsidRDefault="00EE63E2" w:rsidP="00E6787D">
      <w:pPr>
        <w:pStyle w:val="ab"/>
        <w:numPr>
          <w:ilvl w:val="0"/>
          <w:numId w:val="2"/>
        </w:numPr>
      </w:pPr>
      <w:r>
        <w:t>Конвейерные линии, транспортные системы.</w:t>
      </w:r>
    </w:p>
    <w:p w:rsidR="00E6787D" w:rsidRDefault="00E6787D" w:rsidP="00E6787D">
      <w:pPr>
        <w:pStyle w:val="ab"/>
        <w:numPr>
          <w:ilvl w:val="0"/>
          <w:numId w:val="2"/>
        </w:numPr>
      </w:pPr>
      <w:r>
        <w:t>Технологическая тара (ковши, чаши, короба) различной грузоподъемности и объема</w:t>
      </w:r>
      <w:r w:rsidR="00EE63E2">
        <w:t>.</w:t>
      </w:r>
    </w:p>
    <w:p w:rsidR="00EE63E2" w:rsidRDefault="00EE63E2" w:rsidP="00E6787D">
      <w:pPr>
        <w:pStyle w:val="ab"/>
        <w:numPr>
          <w:ilvl w:val="0"/>
          <w:numId w:val="2"/>
        </w:numPr>
      </w:pPr>
      <w:r>
        <w:t xml:space="preserve">Тележки </w:t>
      </w:r>
      <w:proofErr w:type="spellStart"/>
      <w:r>
        <w:t>спекательные</w:t>
      </w:r>
      <w:proofErr w:type="spellEnd"/>
      <w:r>
        <w:t xml:space="preserve"> агломерационных машин.</w:t>
      </w:r>
    </w:p>
    <w:p w:rsidR="00EE63E2" w:rsidRDefault="00EE63E2" w:rsidP="00E6787D">
      <w:pPr>
        <w:pStyle w:val="ab"/>
        <w:numPr>
          <w:ilvl w:val="0"/>
          <w:numId w:val="2"/>
        </w:numPr>
      </w:pPr>
      <w:r>
        <w:t>Тележки передаточные самоходные.</w:t>
      </w:r>
    </w:p>
    <w:p w:rsidR="006E1A66" w:rsidRDefault="00C965B7" w:rsidP="00313FF6">
      <w:r>
        <w:lastRenderedPageBreak/>
        <w:t>В</w:t>
      </w:r>
      <w:r w:rsidR="00B24BB3" w:rsidRPr="00313FF6">
        <w:t xml:space="preserve">ызовы </w:t>
      </w:r>
      <w:r>
        <w:t xml:space="preserve">рынка </w:t>
      </w:r>
      <w:r w:rsidR="00B24BB3" w:rsidRPr="00313FF6">
        <w:t>требуют повы</w:t>
      </w:r>
      <w:r w:rsidR="00FD1BF5">
        <w:t>сить</w:t>
      </w:r>
      <w:r w:rsidR="00B24BB3" w:rsidRPr="00313FF6">
        <w:t xml:space="preserve"> качеств</w:t>
      </w:r>
      <w:r w:rsidR="00FD1BF5">
        <w:t>о</w:t>
      </w:r>
      <w:r w:rsidR="009E718C">
        <w:t xml:space="preserve"> изделий</w:t>
      </w:r>
      <w:r w:rsidR="00B24BB3" w:rsidRPr="00313FF6">
        <w:t xml:space="preserve">, при этом </w:t>
      </w:r>
      <w:r w:rsidR="00D44523">
        <w:t xml:space="preserve">необходимо </w:t>
      </w:r>
      <w:r w:rsidR="00B24BB3" w:rsidRPr="00313FF6">
        <w:t xml:space="preserve">повысить </w:t>
      </w:r>
      <w:r w:rsidR="00D44523">
        <w:t xml:space="preserve">общую </w:t>
      </w:r>
      <w:r w:rsidR="00B24BB3" w:rsidRPr="00313FF6">
        <w:t>производительность и снизить себестоимость</w:t>
      </w:r>
      <w:r w:rsidR="00D44523">
        <w:t xml:space="preserve"> продукции</w:t>
      </w:r>
      <w:r w:rsidR="00B24BB3" w:rsidRPr="00313FF6">
        <w:t xml:space="preserve">. </w:t>
      </w:r>
      <w:r w:rsidR="00EB6CE1">
        <w:t>Одна из составляющих, которая поможет решить э</w:t>
      </w:r>
      <w:r w:rsidR="00B24BB3" w:rsidRPr="00313FF6">
        <w:t>т</w:t>
      </w:r>
      <w:r w:rsidR="00EB6CE1">
        <w:t>у</w:t>
      </w:r>
      <w:r w:rsidR="00B24BB3" w:rsidRPr="00313FF6">
        <w:t xml:space="preserve"> триад</w:t>
      </w:r>
      <w:r w:rsidR="00EB6CE1">
        <w:t>у</w:t>
      </w:r>
      <w:r w:rsidR="00B24BB3" w:rsidRPr="00313FF6">
        <w:t xml:space="preserve"> </w:t>
      </w:r>
      <w:r w:rsidR="00EB6CE1">
        <w:t xml:space="preserve">– </w:t>
      </w:r>
      <w:r w:rsidR="00EB6CE1" w:rsidRPr="00313FF6">
        <w:t>оптимизаци</w:t>
      </w:r>
      <w:r w:rsidR="00EB6CE1">
        <w:t>я</w:t>
      </w:r>
      <w:r w:rsidR="00B24BB3" w:rsidRPr="00313FF6">
        <w:t xml:space="preserve"> </w:t>
      </w:r>
      <w:r>
        <w:t>и автоматизаци</w:t>
      </w:r>
      <w:r w:rsidR="00EB6CE1">
        <w:t>я</w:t>
      </w:r>
      <w:r>
        <w:t xml:space="preserve"> </w:t>
      </w:r>
      <w:r w:rsidR="00B24BB3" w:rsidRPr="00313FF6">
        <w:t>процессов</w:t>
      </w:r>
      <w:r w:rsidR="00264C5B">
        <w:t xml:space="preserve"> управления</w:t>
      </w:r>
      <w:r w:rsidR="009322A6">
        <w:t>, а</w:t>
      </w:r>
      <w:r w:rsidR="00F1253D">
        <w:t xml:space="preserve"> также </w:t>
      </w:r>
      <w:r w:rsidR="00313FF6" w:rsidRPr="00313FF6">
        <w:t>повышение качества КТД</w:t>
      </w:r>
      <w:r w:rsidR="00AC154A">
        <w:t xml:space="preserve"> на основе применения современных технологий конструирования (3</w:t>
      </w:r>
      <w:r w:rsidR="00AC154A">
        <w:rPr>
          <w:lang w:val="en-US"/>
        </w:rPr>
        <w:t>D</w:t>
      </w:r>
      <w:r w:rsidR="009322A6">
        <w:t xml:space="preserve">-моделирование) и </w:t>
      </w:r>
      <w:r w:rsidR="0025136A">
        <w:t xml:space="preserve">автоматизации процесса </w:t>
      </w:r>
      <w:r w:rsidR="009322A6">
        <w:t>формировани</w:t>
      </w:r>
      <w:r w:rsidR="0025136A">
        <w:t>я</w:t>
      </w:r>
      <w:r w:rsidR="009322A6">
        <w:t xml:space="preserve"> ТД на основе </w:t>
      </w:r>
      <w:r>
        <w:t xml:space="preserve">единых </w:t>
      </w:r>
      <w:r w:rsidR="009322A6">
        <w:t>справочников</w:t>
      </w:r>
      <w:r w:rsidR="0025136A">
        <w:t xml:space="preserve"> и таблиц нормирования</w:t>
      </w:r>
      <w:r>
        <w:t>.</w:t>
      </w:r>
    </w:p>
    <w:p w:rsidR="00171869" w:rsidRDefault="00171869" w:rsidP="00313FF6">
      <w:r>
        <w:t>Использование технологии 3</w:t>
      </w:r>
      <w:r>
        <w:rPr>
          <w:lang w:val="en-US"/>
        </w:rPr>
        <w:t>D</w:t>
      </w:r>
      <w:r>
        <w:t xml:space="preserve">-моделирования позволит повысить качество КД </w:t>
      </w:r>
      <w:r w:rsidR="00A341C3">
        <w:t xml:space="preserve">изделия </w:t>
      </w:r>
      <w:r>
        <w:t xml:space="preserve">и снизит трудозатраты на формирование пакета </w:t>
      </w:r>
      <w:r w:rsidR="001A121F">
        <w:t>документов</w:t>
      </w:r>
      <w:r>
        <w:t>.</w:t>
      </w:r>
    </w:p>
    <w:p w:rsidR="00FD1BF5" w:rsidRDefault="00171869" w:rsidP="00313FF6">
      <w:r>
        <w:t xml:space="preserve">Автоматизация процессов технологической проработки </w:t>
      </w:r>
      <w:r w:rsidR="00A341C3">
        <w:t xml:space="preserve">изделия на основе единых справочников и таблиц нормирования позволит повысить качество ТД и снизит трудозатраты на формирование пакета </w:t>
      </w:r>
      <w:r w:rsidR="001A121F">
        <w:t>документов</w:t>
      </w:r>
      <w:r w:rsidR="005D62DC">
        <w:t>. А также позволит</w:t>
      </w:r>
      <w:r w:rsidR="00F35FD1">
        <w:t xml:space="preserve"> уменьшить количество ошибок, зависящих от человеческого фактора</w:t>
      </w:r>
      <w:r w:rsidR="00A341C3">
        <w:t>.</w:t>
      </w:r>
    </w:p>
    <w:p w:rsidR="001C59A5" w:rsidRDefault="00EC2588" w:rsidP="00313FF6">
      <w:r>
        <w:t xml:space="preserve">Применение </w:t>
      </w:r>
      <w:r w:rsidR="00510358">
        <w:t>3</w:t>
      </w:r>
      <w:r w:rsidR="00510358">
        <w:rPr>
          <w:lang w:val="en-US"/>
        </w:rPr>
        <w:t>D</w:t>
      </w:r>
      <w:r w:rsidR="00510358">
        <w:t xml:space="preserve">-моделирования в совокупности с </w:t>
      </w:r>
      <w:r>
        <w:t>едины</w:t>
      </w:r>
      <w:r w:rsidR="00510358">
        <w:t>ми</w:t>
      </w:r>
      <w:r>
        <w:t xml:space="preserve"> справочник</w:t>
      </w:r>
      <w:r w:rsidR="00510358">
        <w:t>ами</w:t>
      </w:r>
      <w:r>
        <w:t xml:space="preserve"> </w:t>
      </w:r>
      <w:r w:rsidR="00A341C3">
        <w:t xml:space="preserve">позволит повысить качество </w:t>
      </w:r>
      <w:r w:rsidR="00D44523">
        <w:t xml:space="preserve">ТД </w:t>
      </w:r>
      <w:r w:rsidR="00A341C3">
        <w:t xml:space="preserve">и снизить трудозатраты на </w:t>
      </w:r>
      <w:r w:rsidR="00D44523">
        <w:t xml:space="preserve">ее </w:t>
      </w:r>
      <w:r w:rsidR="00A341C3">
        <w:t>формирование</w:t>
      </w:r>
      <w:r w:rsidR="00D44523">
        <w:t>. Качество ТД</w:t>
      </w:r>
      <w:r w:rsidR="00A341C3">
        <w:t xml:space="preserve"> </w:t>
      </w:r>
      <w:r w:rsidR="00A8318F">
        <w:t xml:space="preserve">позволит повысить качество документов, </w:t>
      </w:r>
      <w:r w:rsidR="00A341C3">
        <w:t>для инициализации закупок</w:t>
      </w:r>
      <w:r w:rsidR="00510358">
        <w:t xml:space="preserve">, что в свою очередь сократит жизненный цикл процесса закупок, существенно влияющего на </w:t>
      </w:r>
      <w:r w:rsidR="001C59A5">
        <w:t>общую производительность</w:t>
      </w:r>
      <w:r w:rsidR="00A341C3">
        <w:t>.</w:t>
      </w:r>
    </w:p>
    <w:p w:rsidR="00EC2588" w:rsidRDefault="00EC2588" w:rsidP="00313FF6">
      <w:r>
        <w:t xml:space="preserve">Применение единых таблиц нормирования позволит формировать </w:t>
      </w:r>
      <w:r w:rsidR="005D62DC">
        <w:t xml:space="preserve">качественные </w:t>
      </w:r>
      <w:r>
        <w:t>планы производства, а также позволит оптимизировать расчет заработной платы сдельщиков.</w:t>
      </w:r>
      <w:r w:rsidR="00E10A56">
        <w:t xml:space="preserve"> </w:t>
      </w:r>
      <w:r w:rsidR="005D62DC">
        <w:t>Качественные п</w:t>
      </w:r>
      <w:r w:rsidR="00E10A56">
        <w:t>ланы производства позволят оптимизировать процессы управления производством</w:t>
      </w:r>
      <w:r w:rsidR="00F35FD1">
        <w:t xml:space="preserve"> и, в конечном итоге,</w:t>
      </w:r>
      <w:r w:rsidR="001C59A5">
        <w:t xml:space="preserve"> будут влиять на </w:t>
      </w:r>
      <w:r w:rsidR="005D62DC">
        <w:t xml:space="preserve">общую </w:t>
      </w:r>
      <w:r w:rsidR="00F35FD1">
        <w:t xml:space="preserve">производительность </w:t>
      </w:r>
      <w:r w:rsidR="001C59A5">
        <w:t xml:space="preserve">в сторону повышения </w:t>
      </w:r>
      <w:r w:rsidR="00F35FD1">
        <w:t xml:space="preserve">и </w:t>
      </w:r>
      <w:r w:rsidR="001C59A5">
        <w:t>на</w:t>
      </w:r>
      <w:r w:rsidR="00F35FD1">
        <w:t xml:space="preserve"> себестоимость изделия</w:t>
      </w:r>
      <w:r w:rsidR="001C59A5">
        <w:t xml:space="preserve"> – в сторону понижения</w:t>
      </w:r>
      <w:r w:rsidR="00F35FD1">
        <w:t>.</w:t>
      </w:r>
    </w:p>
    <w:p w:rsidR="00D84168" w:rsidRDefault="00D84168" w:rsidP="00313FF6">
      <w:r>
        <w:t>САТПП охватывает все цеха, службы и участки завода:</w:t>
      </w:r>
    </w:p>
    <w:p w:rsidR="00D84168" w:rsidRDefault="00D84168" w:rsidP="00D84168">
      <w:pPr>
        <w:pStyle w:val="ab"/>
        <w:numPr>
          <w:ilvl w:val="0"/>
          <w:numId w:val="3"/>
        </w:numPr>
      </w:pPr>
      <w:r>
        <w:t>Заготовительный</w:t>
      </w:r>
      <w:r w:rsidR="00E2636C">
        <w:t xml:space="preserve"> участок ССЦ</w:t>
      </w:r>
      <w:r>
        <w:t>;</w:t>
      </w:r>
    </w:p>
    <w:p w:rsidR="00C51979" w:rsidRDefault="00C51979" w:rsidP="00C51979">
      <w:pPr>
        <w:pStyle w:val="ab"/>
        <w:numPr>
          <w:ilvl w:val="0"/>
          <w:numId w:val="3"/>
        </w:numPr>
      </w:pPr>
      <w:r>
        <w:t>Механический</w:t>
      </w:r>
      <w:r w:rsidR="00E2636C">
        <w:t xml:space="preserve"> цех</w:t>
      </w:r>
      <w:r>
        <w:t>;</w:t>
      </w:r>
    </w:p>
    <w:p w:rsidR="0088142F" w:rsidRDefault="0088142F" w:rsidP="00D84168">
      <w:pPr>
        <w:pStyle w:val="ab"/>
        <w:numPr>
          <w:ilvl w:val="0"/>
          <w:numId w:val="3"/>
        </w:numPr>
      </w:pPr>
      <w:r>
        <w:t>Термический участок;</w:t>
      </w:r>
    </w:p>
    <w:p w:rsidR="0088142F" w:rsidRDefault="0088142F" w:rsidP="00D84168">
      <w:pPr>
        <w:pStyle w:val="ab"/>
        <w:numPr>
          <w:ilvl w:val="0"/>
          <w:numId w:val="3"/>
        </w:numPr>
      </w:pPr>
      <w:r>
        <w:t>Кузнечный участок;</w:t>
      </w:r>
    </w:p>
    <w:p w:rsidR="00D84168" w:rsidRDefault="00D84168" w:rsidP="00D84168">
      <w:pPr>
        <w:pStyle w:val="ab"/>
        <w:numPr>
          <w:ilvl w:val="0"/>
          <w:numId w:val="3"/>
        </w:numPr>
      </w:pPr>
      <w:proofErr w:type="spellStart"/>
      <w:r>
        <w:t>Сваросборочный</w:t>
      </w:r>
      <w:proofErr w:type="spellEnd"/>
      <w:r w:rsidR="00E2636C">
        <w:t xml:space="preserve"> цех</w:t>
      </w:r>
      <w:r>
        <w:t>;</w:t>
      </w:r>
    </w:p>
    <w:p w:rsidR="00D84168" w:rsidRDefault="00C51979" w:rsidP="00D84168">
      <w:pPr>
        <w:pStyle w:val="ab"/>
        <w:numPr>
          <w:ilvl w:val="0"/>
          <w:numId w:val="3"/>
        </w:numPr>
      </w:pPr>
      <w:r>
        <w:t>Электром</w:t>
      </w:r>
      <w:r w:rsidR="00E2636C">
        <w:t>онтажный цех</w:t>
      </w:r>
      <w:r w:rsidR="00D84168">
        <w:t>;</w:t>
      </w:r>
    </w:p>
    <w:p w:rsidR="00C51979" w:rsidRDefault="00C51979" w:rsidP="00C51979">
      <w:pPr>
        <w:pStyle w:val="ab"/>
        <w:numPr>
          <w:ilvl w:val="0"/>
          <w:numId w:val="3"/>
        </w:numPr>
      </w:pPr>
      <w:r>
        <w:t>Цех вспомогательных работ;</w:t>
      </w:r>
    </w:p>
    <w:p w:rsidR="00D84168" w:rsidRDefault="00C51979" w:rsidP="00D84168">
      <w:pPr>
        <w:pStyle w:val="ab"/>
        <w:numPr>
          <w:ilvl w:val="0"/>
          <w:numId w:val="3"/>
        </w:numPr>
      </w:pPr>
      <w:r>
        <w:t>Отдел главного механика;</w:t>
      </w:r>
    </w:p>
    <w:p w:rsidR="00C51979" w:rsidRDefault="007701AA" w:rsidP="00D84168">
      <w:pPr>
        <w:pStyle w:val="ab"/>
        <w:numPr>
          <w:ilvl w:val="0"/>
          <w:numId w:val="3"/>
        </w:numPr>
      </w:pPr>
      <w:r>
        <w:t>Отдел главного энергетика.</w:t>
      </w:r>
    </w:p>
    <w:p w:rsidR="007701AA" w:rsidRDefault="007701AA" w:rsidP="00313FF6">
      <w:r>
        <w:t xml:space="preserve">САТПП помимо </w:t>
      </w:r>
      <w:r w:rsidR="00E2636C">
        <w:t>конструкторско-технологической документации для производственных подразделений</w:t>
      </w:r>
      <w:r>
        <w:t xml:space="preserve"> </w:t>
      </w:r>
      <w:r w:rsidR="00E2636C">
        <w:t>выдает</w:t>
      </w:r>
      <w:r>
        <w:t xml:space="preserve"> </w:t>
      </w:r>
      <w:r w:rsidR="00E2636C">
        <w:t xml:space="preserve">управленческим </w:t>
      </w:r>
      <w:r>
        <w:t>подразделения</w:t>
      </w:r>
      <w:r w:rsidR="00E2636C">
        <w:t>м</w:t>
      </w:r>
      <w:r>
        <w:t xml:space="preserve"> завода первичн</w:t>
      </w:r>
      <w:r w:rsidR="00980C06">
        <w:t>у</w:t>
      </w:r>
      <w:r w:rsidR="00E2636C">
        <w:t>ю</w:t>
      </w:r>
      <w:r w:rsidR="00980C06">
        <w:t xml:space="preserve"> информаци</w:t>
      </w:r>
      <w:r w:rsidR="00E2636C">
        <w:t>ю</w:t>
      </w:r>
      <w:r>
        <w:t xml:space="preserve"> для формирования:</w:t>
      </w:r>
    </w:p>
    <w:p w:rsidR="007701AA" w:rsidRDefault="007701AA" w:rsidP="00027CA5">
      <w:pPr>
        <w:pStyle w:val="ab"/>
        <w:numPr>
          <w:ilvl w:val="0"/>
          <w:numId w:val="4"/>
        </w:numPr>
      </w:pPr>
      <w:r>
        <w:t>Плана производства –</w:t>
      </w:r>
      <w:r w:rsidR="00D11897">
        <w:t xml:space="preserve"> производственно-диспетчерский отдел (ПДО)</w:t>
      </w:r>
      <w:r>
        <w:t>;</w:t>
      </w:r>
    </w:p>
    <w:p w:rsidR="007701AA" w:rsidRDefault="007701AA" w:rsidP="00027CA5">
      <w:pPr>
        <w:pStyle w:val="ab"/>
        <w:numPr>
          <w:ilvl w:val="0"/>
          <w:numId w:val="4"/>
        </w:numPr>
      </w:pPr>
      <w:r>
        <w:t xml:space="preserve">Плана закупок </w:t>
      </w:r>
      <w:r w:rsidR="00027CA5">
        <w:t>–</w:t>
      </w:r>
      <w:r>
        <w:t xml:space="preserve"> </w:t>
      </w:r>
      <w:r w:rsidR="00D11897">
        <w:t>отдел материально-технического снабжения (</w:t>
      </w:r>
      <w:r w:rsidR="00027CA5">
        <w:t>ОМТС</w:t>
      </w:r>
      <w:r w:rsidR="00D11897">
        <w:t>)</w:t>
      </w:r>
      <w:r w:rsidR="00027CA5">
        <w:t>;</w:t>
      </w:r>
    </w:p>
    <w:p w:rsidR="00027CA5" w:rsidRDefault="00027CA5" w:rsidP="00027CA5">
      <w:pPr>
        <w:pStyle w:val="ab"/>
        <w:numPr>
          <w:ilvl w:val="0"/>
          <w:numId w:val="4"/>
        </w:numPr>
      </w:pPr>
      <w:r>
        <w:t xml:space="preserve">Плана реализации – </w:t>
      </w:r>
      <w:r w:rsidR="00D11897">
        <w:t>отдел маркетинга и сбыта (</w:t>
      </w:r>
      <w:proofErr w:type="spellStart"/>
      <w:r>
        <w:t>ОМиС</w:t>
      </w:r>
      <w:proofErr w:type="spellEnd"/>
      <w:r w:rsidR="00D11897">
        <w:t>)</w:t>
      </w:r>
      <w:r>
        <w:t>;</w:t>
      </w:r>
    </w:p>
    <w:p w:rsidR="007701AA" w:rsidRDefault="007701AA" w:rsidP="00027CA5">
      <w:pPr>
        <w:pStyle w:val="ab"/>
        <w:numPr>
          <w:ilvl w:val="0"/>
          <w:numId w:val="4"/>
        </w:numPr>
      </w:pPr>
      <w:r>
        <w:t xml:space="preserve">Цены изделия </w:t>
      </w:r>
      <w:r w:rsidR="00027CA5">
        <w:t>–</w:t>
      </w:r>
      <w:r>
        <w:t xml:space="preserve"> </w:t>
      </w:r>
      <w:r w:rsidR="00A46E5D">
        <w:t>бюро нормирования и ценообразования (</w:t>
      </w:r>
      <w:proofErr w:type="spellStart"/>
      <w:r w:rsidR="00A46E5D">
        <w:t>БНиЦ</w:t>
      </w:r>
      <w:proofErr w:type="spellEnd"/>
      <w:r w:rsidR="00A46E5D">
        <w:t xml:space="preserve">) в составе </w:t>
      </w:r>
      <w:r w:rsidR="00D11897">
        <w:t>отдел</w:t>
      </w:r>
      <w:r w:rsidR="00A46E5D">
        <w:t>а</w:t>
      </w:r>
      <w:r w:rsidR="00D11897">
        <w:t xml:space="preserve"> экономического планирования и анализа (</w:t>
      </w:r>
      <w:proofErr w:type="spellStart"/>
      <w:r w:rsidR="00027CA5">
        <w:t>ОЭПиА</w:t>
      </w:r>
      <w:proofErr w:type="spellEnd"/>
      <w:r w:rsidR="00D11897">
        <w:t>)</w:t>
      </w:r>
      <w:r w:rsidR="00A46E5D">
        <w:t xml:space="preserve"> совместно </w:t>
      </w:r>
      <w:proofErr w:type="spellStart"/>
      <w:r w:rsidR="00027CA5">
        <w:t>ОМиС</w:t>
      </w:r>
      <w:proofErr w:type="spellEnd"/>
      <w:r w:rsidR="00A46E5D">
        <w:t>.</w:t>
      </w:r>
    </w:p>
    <w:p w:rsidR="00072217" w:rsidRDefault="00072217" w:rsidP="00313FF6">
      <w:r>
        <w:t>Помимо экономических задач, внедрение САТПП позволит повысить культуру производства – показатель, который не возможно измерить</w:t>
      </w:r>
      <w:r w:rsidR="009E34A6">
        <w:t xml:space="preserve">. </w:t>
      </w:r>
      <w:r w:rsidR="001C59A5">
        <w:t>Но, п</w:t>
      </w:r>
      <w:r w:rsidR="009E34A6">
        <w:t xml:space="preserve">ри этом, имеющим большое значение для </w:t>
      </w:r>
      <w:r w:rsidR="001C59A5">
        <w:t xml:space="preserve">привлечения </w:t>
      </w:r>
      <w:r w:rsidR="00325AFE">
        <w:t xml:space="preserve">и </w:t>
      </w:r>
      <w:r w:rsidR="009E34A6">
        <w:t>удержания молодых специалистов на предприятии, повышении удовлетворенности всех участников производства не зависимо от их возраста, специальности и качества.</w:t>
      </w:r>
    </w:p>
    <w:p w:rsidR="0058461D" w:rsidRDefault="0058461D" w:rsidP="0058461D">
      <w:pPr>
        <w:pStyle w:val="2"/>
      </w:pPr>
      <w:r>
        <w:t>Специальные технические требования к запрашиваемой технологии</w:t>
      </w:r>
    </w:p>
    <w:p w:rsidR="00F83D80" w:rsidRDefault="0058461D" w:rsidP="00F83D80">
      <w:r>
        <w:t xml:space="preserve">Необходимо, чтобы </w:t>
      </w:r>
      <w:r w:rsidR="006165A7">
        <w:t xml:space="preserve">программный продукт позволял отслеживать жизненный </w:t>
      </w:r>
      <w:r w:rsidR="003646C0">
        <w:t>цикл</w:t>
      </w:r>
      <w:r w:rsidR="006165A7">
        <w:t xml:space="preserve"> изделия</w:t>
      </w:r>
      <w:r w:rsidR="00974A1F">
        <w:t xml:space="preserve"> на всех его этапах</w:t>
      </w:r>
      <w:r w:rsidR="00A96979">
        <w:t>.</w:t>
      </w:r>
      <w:r w:rsidR="00C15E0C">
        <w:t xml:space="preserve"> Начиная от постановки задачи конструктору до отгрузки</w:t>
      </w:r>
      <w:r w:rsidR="00C850D3">
        <w:t xml:space="preserve"> изделия заказчику (покупателю):</w:t>
      </w:r>
    </w:p>
    <w:p w:rsidR="00C850D3" w:rsidRDefault="00C850D3" w:rsidP="00C850D3">
      <w:pPr>
        <w:pStyle w:val="ab"/>
        <w:numPr>
          <w:ilvl w:val="0"/>
          <w:numId w:val="1"/>
        </w:numPr>
      </w:pPr>
      <w:r>
        <w:t>Опросный лист – текстовый документ;</w:t>
      </w:r>
    </w:p>
    <w:p w:rsidR="00DA0D23" w:rsidRDefault="00E306BF" w:rsidP="00C850D3">
      <w:pPr>
        <w:pStyle w:val="ab"/>
        <w:numPr>
          <w:ilvl w:val="0"/>
          <w:numId w:val="1"/>
        </w:numPr>
      </w:pPr>
      <w:r>
        <w:lastRenderedPageBreak/>
        <w:t xml:space="preserve">1-я компоновка – графический </w:t>
      </w:r>
      <w:r w:rsidR="005E1087">
        <w:t>документ</w:t>
      </w:r>
      <w:r w:rsidR="00DA0D23">
        <w:t xml:space="preserve"> + табличный документ;</w:t>
      </w:r>
    </w:p>
    <w:p w:rsidR="00E306BF" w:rsidRDefault="005E1087" w:rsidP="00C850D3">
      <w:pPr>
        <w:pStyle w:val="ab"/>
        <w:numPr>
          <w:ilvl w:val="0"/>
          <w:numId w:val="1"/>
        </w:numPr>
      </w:pPr>
      <w:r>
        <w:t>3</w:t>
      </w:r>
      <w:r>
        <w:rPr>
          <w:lang w:val="en-US"/>
        </w:rPr>
        <w:t>D</w:t>
      </w:r>
      <w:r>
        <w:t>-модель</w:t>
      </w:r>
      <w:r w:rsidR="00DA0D23">
        <w:t xml:space="preserve"> – графический документ;</w:t>
      </w:r>
    </w:p>
    <w:p w:rsidR="005E1087" w:rsidRDefault="005E1087" w:rsidP="00C850D3">
      <w:pPr>
        <w:pStyle w:val="ab"/>
        <w:numPr>
          <w:ilvl w:val="0"/>
          <w:numId w:val="1"/>
        </w:numPr>
      </w:pPr>
      <w:r>
        <w:t>Спецификация – табличный документ;</w:t>
      </w:r>
    </w:p>
    <w:p w:rsidR="00DA0D23" w:rsidRDefault="00DA0D23" w:rsidP="00C850D3">
      <w:pPr>
        <w:pStyle w:val="ab"/>
        <w:numPr>
          <w:ilvl w:val="0"/>
          <w:numId w:val="1"/>
        </w:numPr>
      </w:pPr>
      <w:r>
        <w:t>Рабочие чертежи – графический документ + табличный документ;</w:t>
      </w:r>
    </w:p>
    <w:p w:rsidR="00E306BF" w:rsidRDefault="00E306BF" w:rsidP="00C850D3">
      <w:pPr>
        <w:pStyle w:val="ab"/>
        <w:numPr>
          <w:ilvl w:val="0"/>
          <w:numId w:val="1"/>
        </w:numPr>
      </w:pPr>
      <w:r>
        <w:t xml:space="preserve">2-я компоновка – </w:t>
      </w:r>
      <w:r w:rsidR="00DA0D23">
        <w:t>графический документ + табличный документ;</w:t>
      </w:r>
    </w:p>
    <w:p w:rsidR="00E306BF" w:rsidRDefault="00421C57" w:rsidP="00C850D3">
      <w:pPr>
        <w:pStyle w:val="ab"/>
        <w:numPr>
          <w:ilvl w:val="0"/>
          <w:numId w:val="1"/>
        </w:numPr>
      </w:pPr>
      <w:r>
        <w:t xml:space="preserve">Утверждение проекта – </w:t>
      </w:r>
      <w:r>
        <w:rPr>
          <w:lang w:val="en-US"/>
        </w:rPr>
        <w:t>HTML</w:t>
      </w:r>
      <w:r>
        <w:t xml:space="preserve"> документ;</w:t>
      </w:r>
    </w:p>
    <w:p w:rsidR="00421C57" w:rsidRDefault="00421C57" w:rsidP="00C850D3">
      <w:pPr>
        <w:pStyle w:val="ab"/>
        <w:numPr>
          <w:ilvl w:val="0"/>
          <w:numId w:val="1"/>
        </w:numPr>
      </w:pPr>
      <w:r>
        <w:t>Отправка проекта в архив;</w:t>
      </w:r>
    </w:p>
    <w:p w:rsidR="00421C57" w:rsidRDefault="00F51A0D" w:rsidP="00C850D3">
      <w:pPr>
        <w:pStyle w:val="ab"/>
        <w:numPr>
          <w:ilvl w:val="0"/>
          <w:numId w:val="1"/>
        </w:numPr>
      </w:pPr>
      <w:r>
        <w:t>Технологическая проработка проекта (написание технологического процесса):</w:t>
      </w:r>
    </w:p>
    <w:p w:rsidR="0088142F" w:rsidRDefault="00F51A0D" w:rsidP="00253F2F">
      <w:pPr>
        <w:pStyle w:val="ab"/>
        <w:numPr>
          <w:ilvl w:val="1"/>
          <w:numId w:val="1"/>
        </w:numPr>
      </w:pPr>
      <w:proofErr w:type="spellStart"/>
      <w:r>
        <w:t>Расцеховка</w:t>
      </w:r>
      <w:proofErr w:type="spellEnd"/>
      <w:r w:rsidR="00B35F4B">
        <w:t xml:space="preserve"> </w:t>
      </w:r>
      <w:r w:rsidR="00A13392">
        <w:t xml:space="preserve">– </w:t>
      </w:r>
      <w:r w:rsidR="002C411F">
        <w:t>таблично-текстовый документ</w:t>
      </w:r>
      <w:r w:rsidR="00A242E9">
        <w:t>,</w:t>
      </w:r>
      <w:r w:rsidR="002C411F">
        <w:t xml:space="preserve"> </w:t>
      </w:r>
      <w:r w:rsidR="00A242E9">
        <w:t>о</w:t>
      </w:r>
      <w:r w:rsidR="002C411F">
        <w:t xml:space="preserve">тражает состав </w:t>
      </w:r>
      <w:r w:rsidR="00EB187D">
        <w:t>и количество КТД для каждого подразделения</w:t>
      </w:r>
      <w:r w:rsidR="00A46E5D">
        <w:t>.</w:t>
      </w:r>
      <w:r w:rsidR="00A242E9">
        <w:t xml:space="preserve"> </w:t>
      </w:r>
      <w:r w:rsidR="001E7B33">
        <w:t>Например</w:t>
      </w:r>
      <w:r w:rsidR="001E7B33">
        <w:rPr>
          <w:rStyle w:val="af2"/>
        </w:rPr>
        <w:footnoteReference w:id="1"/>
      </w:r>
      <w:r w:rsidR="001E7B33">
        <w:t xml:space="preserve">, </w:t>
      </w:r>
      <w:r w:rsidR="0052461C">
        <w:t>д</w:t>
      </w:r>
      <w:r w:rsidR="00A46E5D">
        <w:t>етал</w:t>
      </w:r>
      <w:r w:rsidR="0052461C">
        <w:t>ь типа</w:t>
      </w:r>
      <w:r w:rsidR="00A46E5D">
        <w:t xml:space="preserve"> «Барабан»</w:t>
      </w:r>
      <w:r w:rsidR="0088142F">
        <w:t xml:space="preserve"> </w:t>
      </w:r>
      <w:r w:rsidR="00D34503">
        <w:t xml:space="preserve">в процессе производства </w:t>
      </w:r>
      <w:r w:rsidR="0052461C">
        <w:t>проходит ряд подразделений</w:t>
      </w:r>
      <w:r w:rsidR="00D34503">
        <w:t xml:space="preserve"> (цехов)</w:t>
      </w:r>
      <w:r w:rsidR="0052461C">
        <w:t>. Кажд</w:t>
      </w:r>
      <w:r w:rsidR="00B40746">
        <w:t>ый цех</w:t>
      </w:r>
      <w:r w:rsidR="0052461C">
        <w:t xml:space="preserve"> долж</w:t>
      </w:r>
      <w:r w:rsidR="00B40746">
        <w:t>е</w:t>
      </w:r>
      <w:r w:rsidR="0052461C">
        <w:t>н получить свой комплект КТД</w:t>
      </w:r>
      <w:r w:rsidR="0088142F">
        <w:t>:</w:t>
      </w:r>
    </w:p>
    <w:p w:rsidR="0088142F" w:rsidRDefault="00EB187D" w:rsidP="0088142F">
      <w:pPr>
        <w:pStyle w:val="ab"/>
        <w:numPr>
          <w:ilvl w:val="2"/>
          <w:numId w:val="1"/>
        </w:numPr>
      </w:pPr>
      <w:r>
        <w:t>Для з</w:t>
      </w:r>
      <w:r w:rsidR="0088142F">
        <w:t>аготовительн</w:t>
      </w:r>
      <w:r>
        <w:t>ого</w:t>
      </w:r>
      <w:r w:rsidR="0088142F">
        <w:t xml:space="preserve"> участк</w:t>
      </w:r>
      <w:r>
        <w:t>а</w:t>
      </w:r>
      <w:r w:rsidR="0088142F">
        <w:t xml:space="preserve"> ССЦ</w:t>
      </w:r>
      <w:r>
        <w:t xml:space="preserve"> – технологические </w:t>
      </w:r>
      <w:r w:rsidR="001E7B33">
        <w:t xml:space="preserve">карты </w:t>
      </w:r>
      <w:r>
        <w:t>+ лимитн</w:t>
      </w:r>
      <w:r w:rsidR="00A242E9">
        <w:t xml:space="preserve">ые </w:t>
      </w:r>
      <w:r>
        <w:t>карты</w:t>
      </w:r>
      <w:r w:rsidR="00A13392">
        <w:t>;</w:t>
      </w:r>
    </w:p>
    <w:p w:rsidR="0088142F" w:rsidRDefault="0088142F" w:rsidP="0088142F">
      <w:pPr>
        <w:pStyle w:val="ab"/>
        <w:numPr>
          <w:ilvl w:val="2"/>
          <w:numId w:val="1"/>
        </w:numPr>
      </w:pPr>
      <w:proofErr w:type="spellStart"/>
      <w:r>
        <w:t>Сваросборочный</w:t>
      </w:r>
      <w:proofErr w:type="spellEnd"/>
      <w:r>
        <w:t xml:space="preserve"> цех</w:t>
      </w:r>
      <w:r w:rsidR="004D6950">
        <w:t xml:space="preserve"> 1</w:t>
      </w:r>
      <w:r w:rsidR="00EB187D">
        <w:t xml:space="preserve"> – технологические карты </w:t>
      </w:r>
      <w:r w:rsidR="008F46C9">
        <w:t>+ комплект чертежей</w:t>
      </w:r>
      <w:r>
        <w:t>;</w:t>
      </w:r>
    </w:p>
    <w:p w:rsidR="008F46C9" w:rsidRDefault="008F46C9" w:rsidP="008F46C9">
      <w:pPr>
        <w:pStyle w:val="ab"/>
        <w:numPr>
          <w:ilvl w:val="2"/>
          <w:numId w:val="1"/>
        </w:numPr>
      </w:pPr>
      <w:r>
        <w:t>Термический участок – технологическая карта термообработки;</w:t>
      </w:r>
    </w:p>
    <w:p w:rsidR="0088142F" w:rsidRDefault="0088142F" w:rsidP="0088142F">
      <w:pPr>
        <w:pStyle w:val="ab"/>
        <w:numPr>
          <w:ilvl w:val="2"/>
          <w:numId w:val="1"/>
        </w:numPr>
      </w:pPr>
      <w:r>
        <w:t>Механический цех</w:t>
      </w:r>
      <w:r w:rsidR="008F46C9">
        <w:t xml:space="preserve"> – список на механическую обработку + комплект чертежей</w:t>
      </w:r>
      <w:r>
        <w:t>;</w:t>
      </w:r>
    </w:p>
    <w:p w:rsidR="004D6950" w:rsidRDefault="004D6950" w:rsidP="004D6950">
      <w:pPr>
        <w:pStyle w:val="ab"/>
        <w:numPr>
          <w:ilvl w:val="2"/>
          <w:numId w:val="1"/>
        </w:numPr>
      </w:pPr>
      <w:proofErr w:type="spellStart"/>
      <w:r>
        <w:t>Сваросборочный</w:t>
      </w:r>
      <w:proofErr w:type="spellEnd"/>
      <w:r>
        <w:t xml:space="preserve"> цех 2 –комплект чертежей;</w:t>
      </w:r>
    </w:p>
    <w:p w:rsidR="002C411F" w:rsidRDefault="002C411F" w:rsidP="0088142F">
      <w:pPr>
        <w:pStyle w:val="ab"/>
        <w:numPr>
          <w:ilvl w:val="2"/>
          <w:numId w:val="1"/>
        </w:numPr>
      </w:pPr>
      <w:r>
        <w:t>Цех вспомогательных работ</w:t>
      </w:r>
      <w:r w:rsidR="008F46C9">
        <w:t xml:space="preserve"> – технологическая карта покраски + схема погрузки + комплектовочная ведомость + паспорт изделия</w:t>
      </w:r>
      <w:r>
        <w:t>.</w:t>
      </w:r>
    </w:p>
    <w:p w:rsidR="00F51A0D" w:rsidRDefault="00BA5930" w:rsidP="00BA5930">
      <w:pPr>
        <w:pStyle w:val="ab"/>
        <w:numPr>
          <w:ilvl w:val="1"/>
          <w:numId w:val="1"/>
        </w:numPr>
      </w:pPr>
      <w:r>
        <w:t>Описание з</w:t>
      </w:r>
      <w:r w:rsidR="00F51A0D">
        <w:t>аготовк</w:t>
      </w:r>
      <w:r>
        <w:t>и</w:t>
      </w:r>
      <w:r w:rsidR="00B35F4B">
        <w:t xml:space="preserve"> – табличн</w:t>
      </w:r>
      <w:r w:rsidR="00A13392">
        <w:t>о-текстовый</w:t>
      </w:r>
      <w:r w:rsidR="00B35F4B">
        <w:t xml:space="preserve"> документ</w:t>
      </w:r>
      <w:r w:rsidR="00F51A0D">
        <w:t>;</w:t>
      </w:r>
    </w:p>
    <w:p w:rsidR="00F51A0D" w:rsidRDefault="00BA5930" w:rsidP="00BA5930">
      <w:pPr>
        <w:pStyle w:val="ab"/>
        <w:numPr>
          <w:ilvl w:val="1"/>
          <w:numId w:val="1"/>
        </w:numPr>
      </w:pPr>
      <w:r>
        <w:t>Описание т</w:t>
      </w:r>
      <w:r w:rsidR="00F51A0D">
        <w:t>ехнологическ</w:t>
      </w:r>
      <w:r>
        <w:t>ого</w:t>
      </w:r>
      <w:r w:rsidR="00F51A0D">
        <w:t xml:space="preserve"> маршрут</w:t>
      </w:r>
      <w:r>
        <w:t>а</w:t>
      </w:r>
      <w:r w:rsidR="00A13392">
        <w:t>– таблично-текстовый документ;</w:t>
      </w:r>
    </w:p>
    <w:p w:rsidR="00F51A0D" w:rsidRDefault="00F51A0D" w:rsidP="00C850D3">
      <w:pPr>
        <w:pStyle w:val="ab"/>
        <w:numPr>
          <w:ilvl w:val="0"/>
          <w:numId w:val="1"/>
        </w:numPr>
      </w:pPr>
      <w:r>
        <w:t>Нормирование материалов</w:t>
      </w:r>
      <w:r w:rsidR="00A13392">
        <w:t xml:space="preserve"> – табличный документ</w:t>
      </w:r>
      <w:r>
        <w:t>;</w:t>
      </w:r>
    </w:p>
    <w:p w:rsidR="00F51A0D" w:rsidRDefault="00F51A0D" w:rsidP="00C850D3">
      <w:pPr>
        <w:pStyle w:val="ab"/>
        <w:numPr>
          <w:ilvl w:val="0"/>
          <w:numId w:val="1"/>
        </w:numPr>
      </w:pPr>
      <w:r>
        <w:t>Нормирование трудозатрат</w:t>
      </w:r>
      <w:r w:rsidR="00A13392">
        <w:t xml:space="preserve"> – табличный документ</w:t>
      </w:r>
      <w:r>
        <w:t>;</w:t>
      </w:r>
    </w:p>
    <w:p w:rsidR="00BA5930" w:rsidRDefault="00BA5930" w:rsidP="00C850D3">
      <w:pPr>
        <w:pStyle w:val="ab"/>
        <w:numPr>
          <w:ilvl w:val="0"/>
          <w:numId w:val="1"/>
        </w:numPr>
      </w:pPr>
      <w:r>
        <w:t>Формирование технологической документации (ТД):</w:t>
      </w:r>
    </w:p>
    <w:p w:rsidR="00BA5930" w:rsidRDefault="00BA5930" w:rsidP="00B35F4B">
      <w:pPr>
        <w:pStyle w:val="ab"/>
        <w:numPr>
          <w:ilvl w:val="1"/>
          <w:numId w:val="1"/>
        </w:numPr>
      </w:pPr>
      <w:r>
        <w:t>Технологические карты</w:t>
      </w:r>
      <w:r w:rsidR="00A13392">
        <w:t xml:space="preserve"> – таблично-</w:t>
      </w:r>
      <w:proofErr w:type="spellStart"/>
      <w:r w:rsidR="00A13392">
        <w:t>текстово</w:t>
      </w:r>
      <w:proofErr w:type="spellEnd"/>
      <w:r w:rsidR="00A13392">
        <w:t>-графический документ;</w:t>
      </w:r>
    </w:p>
    <w:p w:rsidR="00BA5930" w:rsidRDefault="00BA5930" w:rsidP="00B35F4B">
      <w:pPr>
        <w:pStyle w:val="ab"/>
        <w:numPr>
          <w:ilvl w:val="1"/>
          <w:numId w:val="1"/>
        </w:numPr>
      </w:pPr>
      <w:r>
        <w:t>Ведомость материалов</w:t>
      </w:r>
      <w:r w:rsidR="00A13392">
        <w:t xml:space="preserve"> – таблично-текстовый документ;</w:t>
      </w:r>
    </w:p>
    <w:p w:rsidR="00F51A0D" w:rsidRDefault="00BA5930" w:rsidP="00B35F4B">
      <w:pPr>
        <w:pStyle w:val="ab"/>
        <w:numPr>
          <w:ilvl w:val="1"/>
          <w:numId w:val="1"/>
        </w:numPr>
      </w:pPr>
      <w:r>
        <w:t>Ведомость покупных (стандартных) изделий</w:t>
      </w:r>
      <w:r w:rsidR="00A13392">
        <w:t xml:space="preserve"> – таблично-текстовый документ;</w:t>
      </w:r>
    </w:p>
    <w:p w:rsidR="00BA5930" w:rsidRDefault="00A13392" w:rsidP="00B35F4B">
      <w:pPr>
        <w:pStyle w:val="ab"/>
        <w:numPr>
          <w:ilvl w:val="1"/>
          <w:numId w:val="1"/>
        </w:numPr>
      </w:pPr>
      <w:r>
        <w:t>Ведомость оборудования – таблично-текстовый документ;</w:t>
      </w:r>
    </w:p>
    <w:p w:rsidR="00B35F4B" w:rsidRDefault="00A13392" w:rsidP="00B35F4B">
      <w:pPr>
        <w:pStyle w:val="ab"/>
        <w:numPr>
          <w:ilvl w:val="1"/>
          <w:numId w:val="1"/>
        </w:numPr>
      </w:pPr>
      <w:r>
        <w:t>Ведомость режущего инструмента – таблично-текстовый документ;</w:t>
      </w:r>
    </w:p>
    <w:p w:rsidR="00B35F4B" w:rsidRDefault="00B35F4B" w:rsidP="00B35F4B">
      <w:pPr>
        <w:pStyle w:val="ab"/>
        <w:numPr>
          <w:ilvl w:val="1"/>
          <w:numId w:val="1"/>
        </w:numPr>
      </w:pPr>
      <w:r>
        <w:t>Вед</w:t>
      </w:r>
      <w:r w:rsidR="00A13392">
        <w:t>омость мерительного инструмента– таблично-текстовый документ;</w:t>
      </w:r>
    </w:p>
    <w:p w:rsidR="00B35F4B" w:rsidRDefault="00A13392" w:rsidP="00B35F4B">
      <w:pPr>
        <w:pStyle w:val="ab"/>
        <w:numPr>
          <w:ilvl w:val="1"/>
          <w:numId w:val="1"/>
        </w:numPr>
      </w:pPr>
      <w:r>
        <w:t>Ведомость приспособлений – таблично-</w:t>
      </w:r>
      <w:proofErr w:type="spellStart"/>
      <w:r>
        <w:t>текстово</w:t>
      </w:r>
      <w:proofErr w:type="spellEnd"/>
      <w:r>
        <w:t>-графический документ;</w:t>
      </w:r>
    </w:p>
    <w:p w:rsidR="00A13392" w:rsidRDefault="0014184D" w:rsidP="00A13392">
      <w:pPr>
        <w:pStyle w:val="ab"/>
        <w:numPr>
          <w:ilvl w:val="0"/>
          <w:numId w:val="1"/>
        </w:numPr>
      </w:pPr>
      <w:r>
        <w:t>и</w:t>
      </w:r>
      <w:r w:rsidR="00A13392">
        <w:t xml:space="preserve"> др. документы, необходимые для производства.</w:t>
      </w:r>
    </w:p>
    <w:p w:rsidR="0014184D" w:rsidRDefault="0014184D" w:rsidP="00A13392">
      <w:pPr>
        <w:pStyle w:val="ab"/>
        <w:numPr>
          <w:ilvl w:val="0"/>
          <w:numId w:val="1"/>
        </w:numPr>
      </w:pPr>
      <w:r>
        <w:t>Производство изделия:</w:t>
      </w:r>
    </w:p>
    <w:p w:rsidR="0014184D" w:rsidRDefault="0014184D" w:rsidP="0014184D">
      <w:pPr>
        <w:pStyle w:val="ab"/>
        <w:numPr>
          <w:ilvl w:val="1"/>
          <w:numId w:val="1"/>
        </w:numPr>
      </w:pPr>
      <w:r>
        <w:t>Заготовительные операции;</w:t>
      </w:r>
    </w:p>
    <w:p w:rsidR="0014184D" w:rsidRDefault="0014184D" w:rsidP="0014184D">
      <w:pPr>
        <w:pStyle w:val="ab"/>
        <w:numPr>
          <w:ilvl w:val="1"/>
          <w:numId w:val="1"/>
        </w:numPr>
      </w:pPr>
      <w:r>
        <w:t>Механическая обработка;</w:t>
      </w:r>
    </w:p>
    <w:p w:rsidR="0014184D" w:rsidRDefault="0014184D" w:rsidP="0014184D">
      <w:pPr>
        <w:pStyle w:val="ab"/>
        <w:numPr>
          <w:ilvl w:val="1"/>
          <w:numId w:val="1"/>
        </w:numPr>
      </w:pPr>
      <w:r>
        <w:t>Термическая обработка;</w:t>
      </w:r>
    </w:p>
    <w:p w:rsidR="0014184D" w:rsidRDefault="0014184D" w:rsidP="0014184D">
      <w:pPr>
        <w:pStyle w:val="ab"/>
        <w:numPr>
          <w:ilvl w:val="1"/>
          <w:numId w:val="1"/>
        </w:numPr>
      </w:pPr>
      <w:proofErr w:type="spellStart"/>
      <w:r>
        <w:t>Сваро</w:t>
      </w:r>
      <w:proofErr w:type="spellEnd"/>
      <w:r>
        <w:t>-сборочные операции;</w:t>
      </w:r>
    </w:p>
    <w:p w:rsidR="0014184D" w:rsidRDefault="0014184D" w:rsidP="0014184D">
      <w:pPr>
        <w:pStyle w:val="ab"/>
        <w:numPr>
          <w:ilvl w:val="1"/>
          <w:numId w:val="1"/>
        </w:numPr>
      </w:pPr>
      <w:r>
        <w:t>Покрасочные работы;</w:t>
      </w:r>
    </w:p>
    <w:p w:rsidR="0014184D" w:rsidRDefault="0014184D" w:rsidP="0014184D">
      <w:pPr>
        <w:pStyle w:val="ab"/>
        <w:numPr>
          <w:ilvl w:val="1"/>
          <w:numId w:val="1"/>
        </w:numPr>
      </w:pPr>
      <w:r>
        <w:t>Отгрузка изделия.</w:t>
      </w:r>
    </w:p>
    <w:p w:rsidR="00B75EC7" w:rsidRDefault="00A96979" w:rsidP="00F83D80">
      <w:r>
        <w:t xml:space="preserve">Программный комплекс </w:t>
      </w:r>
      <w:r w:rsidR="00F83D80">
        <w:t xml:space="preserve">должен </w:t>
      </w:r>
      <w:r>
        <w:t>в</w:t>
      </w:r>
      <w:r w:rsidR="00FD5F53">
        <w:t>ключа</w:t>
      </w:r>
      <w:r w:rsidR="00E1337F">
        <w:t>т</w:t>
      </w:r>
      <w:r w:rsidR="00F83D80">
        <w:t>ь</w:t>
      </w:r>
      <w:r w:rsidR="00FD5F53">
        <w:t xml:space="preserve"> в себя </w:t>
      </w:r>
      <w:r w:rsidR="00916F02">
        <w:t>ряд приложений</w:t>
      </w:r>
      <w:r w:rsidR="00F83D80">
        <w:t xml:space="preserve"> (программ)</w:t>
      </w:r>
      <w:r w:rsidR="00916F02">
        <w:t>,</w:t>
      </w:r>
      <w:r w:rsidR="00F83D80">
        <w:t xml:space="preserve"> </w:t>
      </w:r>
      <w:r w:rsidR="00DD5E7A">
        <w:t>список (</w:t>
      </w:r>
      <w:r w:rsidR="00F83D80">
        <w:t>набор</w:t>
      </w:r>
      <w:r w:rsidR="00DD5E7A">
        <w:t>)</w:t>
      </w:r>
      <w:r w:rsidR="00F83D80">
        <w:t xml:space="preserve"> которых определяет заказчик</w:t>
      </w:r>
      <w:r w:rsidR="006811E4">
        <w:t>, исходя из своих потребностей и возможностей</w:t>
      </w:r>
      <w:r w:rsidR="00F83D80">
        <w:t>.</w:t>
      </w:r>
    </w:p>
    <w:p w:rsidR="00DD5E7A" w:rsidRDefault="00DD5E7A" w:rsidP="00F83D80">
      <w:r>
        <w:t xml:space="preserve">Программный комплекс должен быть масштабируемым как по количеству рабочих мест, так и по </w:t>
      </w:r>
      <w:r w:rsidR="00CA59DB">
        <w:t>наращиванию функционала</w:t>
      </w:r>
      <w:r>
        <w:t>.</w:t>
      </w:r>
    </w:p>
    <w:p w:rsidR="00B75EC7" w:rsidRDefault="00B75EC7" w:rsidP="00F83D80">
      <w:r>
        <w:lastRenderedPageBreak/>
        <w:t>Приложения комплекса должны работать в едином информационном пространстве, единой программной оболочке, иметь единую платформу.</w:t>
      </w:r>
    </w:p>
    <w:p w:rsidR="00FD5F53" w:rsidRDefault="00DD5E7A" w:rsidP="00F83D80">
      <w:r>
        <w:t xml:space="preserve">Программный комплекс </w:t>
      </w:r>
      <w:r w:rsidR="00F83D80">
        <w:t>долж</w:t>
      </w:r>
      <w:r>
        <w:t>е</w:t>
      </w:r>
      <w:r w:rsidR="00F83D80">
        <w:t xml:space="preserve">н легко настраиваться и адаптироваться к условиям </w:t>
      </w:r>
      <w:r>
        <w:t>предприятия</w:t>
      </w:r>
      <w:r w:rsidR="00C15E0C">
        <w:t>.</w:t>
      </w:r>
    </w:p>
    <w:p w:rsidR="00C15E0C" w:rsidRDefault="00C15E0C" w:rsidP="00F83D80">
      <w:r>
        <w:t>Программный комплекс должен иметь руководств</w:t>
      </w:r>
      <w:r w:rsidR="00B75EC7">
        <w:t>о</w:t>
      </w:r>
      <w:r>
        <w:t xml:space="preserve"> по эксплуатации и настройке </w:t>
      </w:r>
      <w:r w:rsidR="00B75EC7">
        <w:t xml:space="preserve">параметров </w:t>
      </w:r>
      <w:r>
        <w:t>на русском языке.</w:t>
      </w:r>
    </w:p>
    <w:p w:rsidR="00CA59DB" w:rsidRDefault="00CA59DB" w:rsidP="00F83D80">
      <w:r>
        <w:t>Разработчик программного комплекса должен гарантировать поддержку и обновления своего продукта на протяжении значительного периода времени</w:t>
      </w:r>
      <w:r w:rsidR="006811E4">
        <w:t xml:space="preserve"> (не менее 10 лет)</w:t>
      </w:r>
      <w:r>
        <w:t xml:space="preserve">. </w:t>
      </w:r>
    </w:p>
    <w:p w:rsidR="006811E4" w:rsidRDefault="006811E4" w:rsidP="006811E4">
      <w:pPr>
        <w:pStyle w:val="2"/>
      </w:pPr>
      <w:r>
        <w:t>Ключевые слова</w:t>
      </w:r>
    </w:p>
    <w:p w:rsidR="006811E4" w:rsidRDefault="006811E4" w:rsidP="006811E4">
      <w:r>
        <w:t xml:space="preserve">Технологическая подготовка производства (ТПП); конструкторская документация </w:t>
      </w:r>
      <w:r w:rsidR="00F97B9D" w:rsidRPr="00F97B9D">
        <w:t>(</w:t>
      </w:r>
      <w:r>
        <w:t xml:space="preserve">КД); </w:t>
      </w:r>
      <w:r w:rsidR="005467C1">
        <w:t xml:space="preserve">ЕСКД; </w:t>
      </w:r>
      <w:r>
        <w:t>технологическая документация (ТД): ЕСТД; жизненный цикл изделия;</w:t>
      </w:r>
      <w:r w:rsidR="005467C1">
        <w:t xml:space="preserve"> САТПП; САПР.</w:t>
      </w:r>
    </w:p>
    <w:p w:rsidR="005467C1" w:rsidRPr="00D31C5B" w:rsidRDefault="005467C1" w:rsidP="00D31C5B">
      <w:pPr>
        <w:pStyle w:val="1"/>
      </w:pPr>
      <w:r w:rsidRPr="00D31C5B">
        <w:t>ДОПОЛНИТЕЛЬНАЯ ИНФОРМАЦИЯ</w:t>
      </w:r>
    </w:p>
    <w:p w:rsidR="005467C1" w:rsidRDefault="001744C4" w:rsidP="001744C4">
      <w:pPr>
        <w:pStyle w:val="2"/>
      </w:pPr>
      <w:r>
        <w:t>Тип организации</w:t>
      </w:r>
      <w:r w:rsidR="00125DF5">
        <w:t xml:space="preserve"> </w:t>
      </w:r>
      <w:r>
        <w:t>для сотрудничества</w:t>
      </w:r>
    </w:p>
    <w:p w:rsidR="001744C4" w:rsidRDefault="001744C4" w:rsidP="001744C4">
      <w:r>
        <w:t>Центр трансферта технологии.</w:t>
      </w:r>
    </w:p>
    <w:p w:rsidR="001744C4" w:rsidRDefault="001744C4" w:rsidP="001744C4">
      <w:r>
        <w:t>Услуги.</w:t>
      </w:r>
    </w:p>
    <w:p w:rsidR="001744C4" w:rsidRDefault="001744C4" w:rsidP="0032664E">
      <w:pPr>
        <w:pStyle w:val="2"/>
      </w:pPr>
      <w:r>
        <w:t>Область деятельности партнеров</w:t>
      </w:r>
    </w:p>
    <w:p w:rsidR="0032664E" w:rsidRDefault="0032664E" w:rsidP="0032664E">
      <w:r>
        <w:t>Настройка (</w:t>
      </w:r>
      <w:proofErr w:type="spellStart"/>
      <w:r>
        <w:t>адаптирование</w:t>
      </w:r>
      <w:proofErr w:type="spellEnd"/>
      <w:r>
        <w:t>) высокотехнологичных программных продуктов.</w:t>
      </w:r>
    </w:p>
    <w:p w:rsidR="0032664E" w:rsidRDefault="0032664E" w:rsidP="0032664E">
      <w:r>
        <w:t>Обучение пользователей высокотехнологичных программных продуктов</w:t>
      </w:r>
      <w:r w:rsidR="00125DF5">
        <w:t xml:space="preserve"> администрированию и эксплуатации</w:t>
      </w:r>
      <w:r>
        <w:t>.</w:t>
      </w:r>
    </w:p>
    <w:p w:rsidR="0032664E" w:rsidRPr="00D31C5B" w:rsidRDefault="0032664E" w:rsidP="00D31C5B">
      <w:pPr>
        <w:pStyle w:val="1"/>
      </w:pPr>
      <w:r w:rsidRPr="00D31C5B">
        <w:t>СВЕДЕНИЯ ОБ ОРГАНИЗАЦИИ – ИНИЦИАТОРЕ ТЕХНОЛОГИЧЕСКОГО ЗАПРОСА</w:t>
      </w:r>
    </w:p>
    <w:p w:rsidR="00517893" w:rsidRDefault="00517893" w:rsidP="0032664E">
      <w:pPr>
        <w:pStyle w:val="2"/>
      </w:pPr>
      <w:r>
        <w:t>Наименование организации</w:t>
      </w:r>
    </w:p>
    <w:p w:rsidR="00517893" w:rsidRPr="00517893" w:rsidRDefault="00B87C22" w:rsidP="00517893">
      <w:r>
        <w:t xml:space="preserve"> машиностроительный завод</w:t>
      </w:r>
    </w:p>
    <w:p w:rsidR="0032664E" w:rsidRDefault="0032664E" w:rsidP="0032664E">
      <w:pPr>
        <w:pStyle w:val="2"/>
      </w:pPr>
      <w:r>
        <w:t>Тип организации</w:t>
      </w:r>
    </w:p>
    <w:p w:rsidR="0032664E" w:rsidRDefault="0032664E" w:rsidP="0032664E">
      <w:r>
        <w:t>Промышленное предприятие.</w:t>
      </w:r>
    </w:p>
    <w:p w:rsidR="0032664E" w:rsidRDefault="001E7A61" w:rsidP="001E7A61">
      <w:pPr>
        <w:pStyle w:val="2"/>
      </w:pPr>
      <w:r>
        <w:t>Численность сотрудников организации</w:t>
      </w:r>
    </w:p>
    <w:p w:rsidR="001E7A61" w:rsidRDefault="001E7A61" w:rsidP="001E7A61">
      <w:r w:rsidRPr="00125DF5">
        <w:t xml:space="preserve">&gt;500 </w:t>
      </w:r>
      <w:r>
        <w:t>сотрудников.</w:t>
      </w:r>
    </w:p>
    <w:p w:rsidR="001E7A61" w:rsidRDefault="001E7A61" w:rsidP="001E7A61">
      <w:pPr>
        <w:pStyle w:val="2"/>
      </w:pPr>
      <w:r>
        <w:t>Адрес, телефон, сайт организации</w:t>
      </w:r>
    </w:p>
    <w:p w:rsidR="00EB7EB7" w:rsidRDefault="00EB7EB7" w:rsidP="00EB7EB7">
      <w:pPr>
        <w:pStyle w:val="2"/>
      </w:pPr>
      <w:r>
        <w:t>Юридический статус:</w:t>
      </w:r>
    </w:p>
    <w:p w:rsidR="00EB7EB7" w:rsidRDefault="00EB7EB7" w:rsidP="00EB7EB7">
      <w:pPr>
        <w:pStyle w:val="2"/>
      </w:pPr>
      <w:r>
        <w:t>Представитель организации:</w:t>
      </w:r>
    </w:p>
    <w:p w:rsidR="00BF68AE" w:rsidRDefault="00BF68AE" w:rsidP="00BF68AE">
      <w:pPr>
        <w:pStyle w:val="2"/>
      </w:pPr>
      <w:r>
        <w:t>Занимаемая должность, роль:</w:t>
      </w:r>
    </w:p>
    <w:p w:rsidR="00BF68AE" w:rsidRDefault="00BF68AE" w:rsidP="00BF68AE">
      <w:r>
        <w:t>Начальник ко</w:t>
      </w:r>
      <w:r w:rsidR="008E3A07" w:rsidRPr="008E3A07">
        <w:t>н</w:t>
      </w:r>
      <w:r>
        <w:t>структо</w:t>
      </w:r>
      <w:r w:rsidR="008E3A07">
        <w:t>р</w:t>
      </w:r>
      <w:r>
        <w:t>ско-технологического отдела, руководитель проекта по внедрению САТПП.</w:t>
      </w:r>
    </w:p>
    <w:p w:rsidR="00BF68AE" w:rsidRDefault="00BF68AE" w:rsidP="00BF68AE">
      <w:pPr>
        <w:pStyle w:val="2"/>
      </w:pPr>
      <w:r>
        <w:t>Регион:</w:t>
      </w:r>
    </w:p>
    <w:p w:rsidR="00B67BAE" w:rsidRDefault="00B67BAE" w:rsidP="00B67BAE">
      <w:pPr>
        <w:pStyle w:val="2"/>
      </w:pPr>
      <w:bookmarkStart w:id="0" w:name="_GoBack"/>
      <w:bookmarkEnd w:id="0"/>
      <w:r>
        <w:t>Отрасль:</w:t>
      </w:r>
    </w:p>
    <w:p w:rsidR="00B67BAE" w:rsidRPr="00B67BAE" w:rsidRDefault="00B67BAE" w:rsidP="00B67BAE">
      <w:r>
        <w:t>Горнодобывающая, металлургическая и др.</w:t>
      </w:r>
    </w:p>
    <w:sectPr w:rsidR="00B67BAE" w:rsidRPr="00B67B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5C3" w:rsidRDefault="00DD25C3" w:rsidP="00980C06">
      <w:r>
        <w:separator/>
      </w:r>
    </w:p>
  </w:endnote>
  <w:endnote w:type="continuationSeparator" w:id="0">
    <w:p w:rsidR="00DD25C3" w:rsidRDefault="00DD25C3" w:rsidP="0098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C2" w:rsidRDefault="00D147C2">
    <w:pPr>
      <w:pStyle w:val="ae"/>
      <w:jc w:val="center"/>
    </w:pPr>
  </w:p>
  <w:p w:rsidR="00980C06" w:rsidRDefault="00DD25C3">
    <w:pPr>
      <w:pStyle w:val="ae"/>
      <w:jc w:val="center"/>
    </w:pPr>
    <w:sdt>
      <w:sdtPr>
        <w:id w:val="-650449892"/>
        <w:docPartObj>
          <w:docPartGallery w:val="Page Numbers (Bottom of Page)"/>
          <w:docPartUnique/>
        </w:docPartObj>
      </w:sdtPr>
      <w:sdtEndPr/>
      <w:sdtContent>
        <w:r w:rsidR="00980C06">
          <w:fldChar w:fldCharType="begin"/>
        </w:r>
        <w:r w:rsidR="00980C06">
          <w:instrText>PAGE   \* MERGEFORMAT</w:instrText>
        </w:r>
        <w:r w:rsidR="00980C06">
          <w:fldChar w:fldCharType="separate"/>
        </w:r>
        <w:r w:rsidR="00B87C22">
          <w:rPr>
            <w:noProof/>
          </w:rPr>
          <w:t>4</w:t>
        </w:r>
        <w:r w:rsidR="00980C06">
          <w:fldChar w:fldCharType="end"/>
        </w:r>
      </w:sdtContent>
    </w:sdt>
  </w:p>
  <w:p w:rsidR="00980C06" w:rsidRDefault="00980C0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5C3" w:rsidRDefault="00DD25C3" w:rsidP="00980C06">
      <w:r>
        <w:separator/>
      </w:r>
    </w:p>
  </w:footnote>
  <w:footnote w:type="continuationSeparator" w:id="0">
    <w:p w:rsidR="00DD25C3" w:rsidRDefault="00DD25C3" w:rsidP="00980C06">
      <w:r>
        <w:continuationSeparator/>
      </w:r>
    </w:p>
  </w:footnote>
  <w:footnote w:id="1">
    <w:p w:rsidR="001E7B33" w:rsidRDefault="001E7B33">
      <w:pPr>
        <w:pStyle w:val="af0"/>
      </w:pPr>
      <w:r>
        <w:rPr>
          <w:rStyle w:val="af2"/>
        </w:rPr>
        <w:footnoteRef/>
      </w:r>
      <w:r>
        <w:t xml:space="preserve"> Для упрощения в настоящем документе опущен ряд документов и ведомостей</w:t>
      </w:r>
      <w:r w:rsidR="00D34503">
        <w:t xml:space="preserve">: </w:t>
      </w:r>
      <w:r w:rsidR="00B40746">
        <w:t xml:space="preserve">карта </w:t>
      </w:r>
      <w:proofErr w:type="spellStart"/>
      <w:r w:rsidR="00B40746">
        <w:t>строповки</w:t>
      </w:r>
      <w:proofErr w:type="spellEnd"/>
      <w:r w:rsidR="00B40746">
        <w:t xml:space="preserve"> </w:t>
      </w:r>
      <w:r w:rsidR="00EC200A">
        <w:t xml:space="preserve">и транспортировки </w:t>
      </w:r>
      <w:r w:rsidR="00B40746">
        <w:t xml:space="preserve">груза на каждом участке каждого цеха, </w:t>
      </w:r>
      <w:r w:rsidR="00D34503">
        <w:t>ведомость оборудования, ведомость режущего инструмента, ведомость мерительного инструмента</w:t>
      </w:r>
      <w:r w:rsidR="00B40746">
        <w:t>, ведомость материалов</w:t>
      </w:r>
      <w:r w:rsidR="00EC200A">
        <w:t>, ведомость оснастки, ведомость вспомогательных материалов</w:t>
      </w:r>
      <w:r w:rsidR="004D6950">
        <w:t>, ведомость средств индивидуальной защиты</w:t>
      </w:r>
      <w:r w:rsidR="00EC200A">
        <w:t>. И все это – в разрезе каждого участка</w:t>
      </w:r>
      <w:r w:rsidR="00EE2FA4">
        <w:t>, каждого рабочего места</w:t>
      </w:r>
      <w:r w:rsidR="00EC200A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72BD"/>
    <w:multiLevelType w:val="hybridMultilevel"/>
    <w:tmpl w:val="1E7250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CFF1583"/>
    <w:multiLevelType w:val="hybridMultilevel"/>
    <w:tmpl w:val="0E20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4288B"/>
    <w:multiLevelType w:val="hybridMultilevel"/>
    <w:tmpl w:val="1BAC17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3E7291"/>
    <w:multiLevelType w:val="hybridMultilevel"/>
    <w:tmpl w:val="E21C0C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F5"/>
    <w:rsid w:val="00010BE1"/>
    <w:rsid w:val="00011148"/>
    <w:rsid w:val="00013123"/>
    <w:rsid w:val="000155EB"/>
    <w:rsid w:val="00016DA2"/>
    <w:rsid w:val="00017883"/>
    <w:rsid w:val="00022184"/>
    <w:rsid w:val="00022683"/>
    <w:rsid w:val="00027CA5"/>
    <w:rsid w:val="00030114"/>
    <w:rsid w:val="00032E15"/>
    <w:rsid w:val="00033B63"/>
    <w:rsid w:val="000414FB"/>
    <w:rsid w:val="00044A6C"/>
    <w:rsid w:val="0004644F"/>
    <w:rsid w:val="00052B7E"/>
    <w:rsid w:val="000578D1"/>
    <w:rsid w:val="00060485"/>
    <w:rsid w:val="000702D8"/>
    <w:rsid w:val="00072217"/>
    <w:rsid w:val="00081D8C"/>
    <w:rsid w:val="00086E3E"/>
    <w:rsid w:val="00090B87"/>
    <w:rsid w:val="00096763"/>
    <w:rsid w:val="000A1554"/>
    <w:rsid w:val="000B343D"/>
    <w:rsid w:val="000C2BB7"/>
    <w:rsid w:val="000C58D1"/>
    <w:rsid w:val="000C6A5F"/>
    <w:rsid w:val="000C6D34"/>
    <w:rsid w:val="000D234E"/>
    <w:rsid w:val="000D3408"/>
    <w:rsid w:val="000E5853"/>
    <w:rsid w:val="000F0FF1"/>
    <w:rsid w:val="000F21F5"/>
    <w:rsid w:val="000F6B51"/>
    <w:rsid w:val="001038F1"/>
    <w:rsid w:val="0010580C"/>
    <w:rsid w:val="00107BAE"/>
    <w:rsid w:val="0011083D"/>
    <w:rsid w:val="00125DF5"/>
    <w:rsid w:val="001350BD"/>
    <w:rsid w:val="00140D3C"/>
    <w:rsid w:val="001417F1"/>
    <w:rsid w:val="0014184D"/>
    <w:rsid w:val="00154C01"/>
    <w:rsid w:val="00155AC3"/>
    <w:rsid w:val="00171869"/>
    <w:rsid w:val="001744C4"/>
    <w:rsid w:val="0017686B"/>
    <w:rsid w:val="00180527"/>
    <w:rsid w:val="001810A1"/>
    <w:rsid w:val="001843BC"/>
    <w:rsid w:val="00186E61"/>
    <w:rsid w:val="0019181D"/>
    <w:rsid w:val="0019477C"/>
    <w:rsid w:val="001A067D"/>
    <w:rsid w:val="001A121F"/>
    <w:rsid w:val="001A49F1"/>
    <w:rsid w:val="001C3C8A"/>
    <w:rsid w:val="001C4DA0"/>
    <w:rsid w:val="001C59A5"/>
    <w:rsid w:val="001D0FA7"/>
    <w:rsid w:val="001D1951"/>
    <w:rsid w:val="001D6D8F"/>
    <w:rsid w:val="001E7A61"/>
    <w:rsid w:val="001E7B33"/>
    <w:rsid w:val="001F2827"/>
    <w:rsid w:val="00201D89"/>
    <w:rsid w:val="00203CEB"/>
    <w:rsid w:val="002105EC"/>
    <w:rsid w:val="002123B0"/>
    <w:rsid w:val="0021484C"/>
    <w:rsid w:val="00220E05"/>
    <w:rsid w:val="00226A95"/>
    <w:rsid w:val="002368F8"/>
    <w:rsid w:val="002436C1"/>
    <w:rsid w:val="002451C6"/>
    <w:rsid w:val="0025136A"/>
    <w:rsid w:val="00264C5B"/>
    <w:rsid w:val="00267950"/>
    <w:rsid w:val="00277400"/>
    <w:rsid w:val="00280CE8"/>
    <w:rsid w:val="00282BEB"/>
    <w:rsid w:val="002847E3"/>
    <w:rsid w:val="0029067E"/>
    <w:rsid w:val="00295DF5"/>
    <w:rsid w:val="00296A74"/>
    <w:rsid w:val="002A08ED"/>
    <w:rsid w:val="002A0C5A"/>
    <w:rsid w:val="002B18E8"/>
    <w:rsid w:val="002B3FB6"/>
    <w:rsid w:val="002B4F93"/>
    <w:rsid w:val="002B5603"/>
    <w:rsid w:val="002B686B"/>
    <w:rsid w:val="002C1A43"/>
    <w:rsid w:val="002C411F"/>
    <w:rsid w:val="002C62BE"/>
    <w:rsid w:val="002D16A1"/>
    <w:rsid w:val="002E677D"/>
    <w:rsid w:val="00304C1B"/>
    <w:rsid w:val="00313FF6"/>
    <w:rsid w:val="0031545E"/>
    <w:rsid w:val="00325AFE"/>
    <w:rsid w:val="0032664E"/>
    <w:rsid w:val="00331BB6"/>
    <w:rsid w:val="00332F41"/>
    <w:rsid w:val="003351CB"/>
    <w:rsid w:val="003613A7"/>
    <w:rsid w:val="00361E82"/>
    <w:rsid w:val="003639D1"/>
    <w:rsid w:val="003646C0"/>
    <w:rsid w:val="00367557"/>
    <w:rsid w:val="00367C55"/>
    <w:rsid w:val="00376B7F"/>
    <w:rsid w:val="00381FC2"/>
    <w:rsid w:val="00387D73"/>
    <w:rsid w:val="0039104B"/>
    <w:rsid w:val="00396B56"/>
    <w:rsid w:val="003A0120"/>
    <w:rsid w:val="003A124B"/>
    <w:rsid w:val="003A3CD7"/>
    <w:rsid w:val="003A515F"/>
    <w:rsid w:val="003A55F5"/>
    <w:rsid w:val="003B2CF3"/>
    <w:rsid w:val="003B5D62"/>
    <w:rsid w:val="003D0BCC"/>
    <w:rsid w:val="003D1991"/>
    <w:rsid w:val="003E2965"/>
    <w:rsid w:val="00405C6B"/>
    <w:rsid w:val="00411D47"/>
    <w:rsid w:val="00417A88"/>
    <w:rsid w:val="00421C57"/>
    <w:rsid w:val="00421D0B"/>
    <w:rsid w:val="00425E6F"/>
    <w:rsid w:val="00445B87"/>
    <w:rsid w:val="0045098D"/>
    <w:rsid w:val="004527AF"/>
    <w:rsid w:val="00456EA1"/>
    <w:rsid w:val="0046773F"/>
    <w:rsid w:val="00475BCD"/>
    <w:rsid w:val="004809AF"/>
    <w:rsid w:val="0048465E"/>
    <w:rsid w:val="0049201A"/>
    <w:rsid w:val="004A2837"/>
    <w:rsid w:val="004A7D8D"/>
    <w:rsid w:val="004B73F4"/>
    <w:rsid w:val="004D6950"/>
    <w:rsid w:val="004F3732"/>
    <w:rsid w:val="005032AC"/>
    <w:rsid w:val="00503E3A"/>
    <w:rsid w:val="005078EF"/>
    <w:rsid w:val="00510358"/>
    <w:rsid w:val="00510FB5"/>
    <w:rsid w:val="00517893"/>
    <w:rsid w:val="0052461C"/>
    <w:rsid w:val="00526B0C"/>
    <w:rsid w:val="0053279A"/>
    <w:rsid w:val="005350C8"/>
    <w:rsid w:val="005467C1"/>
    <w:rsid w:val="00561544"/>
    <w:rsid w:val="0057421F"/>
    <w:rsid w:val="00575EC7"/>
    <w:rsid w:val="005818B6"/>
    <w:rsid w:val="0058461D"/>
    <w:rsid w:val="005A0AC0"/>
    <w:rsid w:val="005A1A64"/>
    <w:rsid w:val="005B2374"/>
    <w:rsid w:val="005B3235"/>
    <w:rsid w:val="005B6C45"/>
    <w:rsid w:val="005D2B67"/>
    <w:rsid w:val="005D62DC"/>
    <w:rsid w:val="005E037A"/>
    <w:rsid w:val="005E1087"/>
    <w:rsid w:val="005E47C5"/>
    <w:rsid w:val="00606BDC"/>
    <w:rsid w:val="006165A7"/>
    <w:rsid w:val="00617178"/>
    <w:rsid w:val="0062140B"/>
    <w:rsid w:val="006345CE"/>
    <w:rsid w:val="00634706"/>
    <w:rsid w:val="006363FD"/>
    <w:rsid w:val="00644084"/>
    <w:rsid w:val="0065462F"/>
    <w:rsid w:val="00655511"/>
    <w:rsid w:val="006646B4"/>
    <w:rsid w:val="0066658B"/>
    <w:rsid w:val="00671EDB"/>
    <w:rsid w:val="0068090B"/>
    <w:rsid w:val="00680AF9"/>
    <w:rsid w:val="006811E4"/>
    <w:rsid w:val="00684376"/>
    <w:rsid w:val="006A3A14"/>
    <w:rsid w:val="006A6C0C"/>
    <w:rsid w:val="006B6FF5"/>
    <w:rsid w:val="006C3778"/>
    <w:rsid w:val="006C7BF2"/>
    <w:rsid w:val="006C7BFE"/>
    <w:rsid w:val="006C7F70"/>
    <w:rsid w:val="006D4504"/>
    <w:rsid w:val="006E07CE"/>
    <w:rsid w:val="006E1751"/>
    <w:rsid w:val="006E1A66"/>
    <w:rsid w:val="006E65F1"/>
    <w:rsid w:val="006F4A6F"/>
    <w:rsid w:val="006F4C7E"/>
    <w:rsid w:val="006F740D"/>
    <w:rsid w:val="00730E21"/>
    <w:rsid w:val="00745795"/>
    <w:rsid w:val="00753437"/>
    <w:rsid w:val="00754560"/>
    <w:rsid w:val="00755524"/>
    <w:rsid w:val="0076410D"/>
    <w:rsid w:val="007674D2"/>
    <w:rsid w:val="007701AA"/>
    <w:rsid w:val="00772B5D"/>
    <w:rsid w:val="007834DE"/>
    <w:rsid w:val="00790693"/>
    <w:rsid w:val="00793B9F"/>
    <w:rsid w:val="00797CD9"/>
    <w:rsid w:val="007A746C"/>
    <w:rsid w:val="007D33E8"/>
    <w:rsid w:val="007D6692"/>
    <w:rsid w:val="007E1A15"/>
    <w:rsid w:val="007E2857"/>
    <w:rsid w:val="007F620F"/>
    <w:rsid w:val="007F7831"/>
    <w:rsid w:val="008024DC"/>
    <w:rsid w:val="00802D06"/>
    <w:rsid w:val="008049C9"/>
    <w:rsid w:val="00807B95"/>
    <w:rsid w:val="00820602"/>
    <w:rsid w:val="008223D5"/>
    <w:rsid w:val="00823890"/>
    <w:rsid w:val="00831C9D"/>
    <w:rsid w:val="00831EE6"/>
    <w:rsid w:val="008324C3"/>
    <w:rsid w:val="0083358B"/>
    <w:rsid w:val="008435F6"/>
    <w:rsid w:val="00843760"/>
    <w:rsid w:val="00851C91"/>
    <w:rsid w:val="00856210"/>
    <w:rsid w:val="00874CCF"/>
    <w:rsid w:val="008755A4"/>
    <w:rsid w:val="008760A2"/>
    <w:rsid w:val="0088142F"/>
    <w:rsid w:val="00883FD7"/>
    <w:rsid w:val="008873F3"/>
    <w:rsid w:val="00890FC6"/>
    <w:rsid w:val="008A651C"/>
    <w:rsid w:val="008B2269"/>
    <w:rsid w:val="008B3C95"/>
    <w:rsid w:val="008B64A0"/>
    <w:rsid w:val="008D0A5B"/>
    <w:rsid w:val="008D1561"/>
    <w:rsid w:val="008E0DCD"/>
    <w:rsid w:val="008E3A07"/>
    <w:rsid w:val="008E3CB3"/>
    <w:rsid w:val="008E5E2D"/>
    <w:rsid w:val="008E5EA8"/>
    <w:rsid w:val="008F1547"/>
    <w:rsid w:val="008F27CE"/>
    <w:rsid w:val="008F46C9"/>
    <w:rsid w:val="00903F24"/>
    <w:rsid w:val="00916F02"/>
    <w:rsid w:val="00924104"/>
    <w:rsid w:val="00924913"/>
    <w:rsid w:val="00926D27"/>
    <w:rsid w:val="00927339"/>
    <w:rsid w:val="00931E35"/>
    <w:rsid w:val="009322A6"/>
    <w:rsid w:val="0093440B"/>
    <w:rsid w:val="009418EC"/>
    <w:rsid w:val="00947C1C"/>
    <w:rsid w:val="00952212"/>
    <w:rsid w:val="009542F0"/>
    <w:rsid w:val="0096626B"/>
    <w:rsid w:val="009672FD"/>
    <w:rsid w:val="00974074"/>
    <w:rsid w:val="00974A1F"/>
    <w:rsid w:val="00977E9F"/>
    <w:rsid w:val="00980C06"/>
    <w:rsid w:val="00986639"/>
    <w:rsid w:val="00986E43"/>
    <w:rsid w:val="009919AC"/>
    <w:rsid w:val="009A6411"/>
    <w:rsid w:val="009B08AB"/>
    <w:rsid w:val="009B7EB6"/>
    <w:rsid w:val="009C0ADF"/>
    <w:rsid w:val="009C18E6"/>
    <w:rsid w:val="009C2779"/>
    <w:rsid w:val="009D3D3F"/>
    <w:rsid w:val="009D50C9"/>
    <w:rsid w:val="009E1B15"/>
    <w:rsid w:val="009E34A6"/>
    <w:rsid w:val="009E718C"/>
    <w:rsid w:val="009F10DE"/>
    <w:rsid w:val="009F27E7"/>
    <w:rsid w:val="00A13392"/>
    <w:rsid w:val="00A242E9"/>
    <w:rsid w:val="00A25B96"/>
    <w:rsid w:val="00A341C3"/>
    <w:rsid w:val="00A36BF0"/>
    <w:rsid w:val="00A37777"/>
    <w:rsid w:val="00A40C31"/>
    <w:rsid w:val="00A4371C"/>
    <w:rsid w:val="00A46E5D"/>
    <w:rsid w:val="00A5537D"/>
    <w:rsid w:val="00A569FC"/>
    <w:rsid w:val="00A62F05"/>
    <w:rsid w:val="00A6587D"/>
    <w:rsid w:val="00A7479C"/>
    <w:rsid w:val="00A75BB5"/>
    <w:rsid w:val="00A8318F"/>
    <w:rsid w:val="00A83F47"/>
    <w:rsid w:val="00A87610"/>
    <w:rsid w:val="00A941A1"/>
    <w:rsid w:val="00A9666C"/>
    <w:rsid w:val="00A96979"/>
    <w:rsid w:val="00AA4556"/>
    <w:rsid w:val="00AA6498"/>
    <w:rsid w:val="00AB0126"/>
    <w:rsid w:val="00AC154A"/>
    <w:rsid w:val="00AC4110"/>
    <w:rsid w:val="00AC538D"/>
    <w:rsid w:val="00AC761F"/>
    <w:rsid w:val="00AD0689"/>
    <w:rsid w:val="00AD0E0A"/>
    <w:rsid w:val="00AE0F66"/>
    <w:rsid w:val="00B0328B"/>
    <w:rsid w:val="00B069C0"/>
    <w:rsid w:val="00B24BB3"/>
    <w:rsid w:val="00B33A2A"/>
    <w:rsid w:val="00B35F4B"/>
    <w:rsid w:val="00B40746"/>
    <w:rsid w:val="00B4794E"/>
    <w:rsid w:val="00B646CC"/>
    <w:rsid w:val="00B64ABB"/>
    <w:rsid w:val="00B658E1"/>
    <w:rsid w:val="00B67BAE"/>
    <w:rsid w:val="00B7064E"/>
    <w:rsid w:val="00B75EC7"/>
    <w:rsid w:val="00B7634B"/>
    <w:rsid w:val="00B87C22"/>
    <w:rsid w:val="00B90700"/>
    <w:rsid w:val="00B93E9B"/>
    <w:rsid w:val="00B97D3D"/>
    <w:rsid w:val="00BA5930"/>
    <w:rsid w:val="00BB5033"/>
    <w:rsid w:val="00BB509D"/>
    <w:rsid w:val="00BB548F"/>
    <w:rsid w:val="00BB7681"/>
    <w:rsid w:val="00BC0C13"/>
    <w:rsid w:val="00BC2267"/>
    <w:rsid w:val="00BD0052"/>
    <w:rsid w:val="00BF163A"/>
    <w:rsid w:val="00BF68AE"/>
    <w:rsid w:val="00C15E0C"/>
    <w:rsid w:val="00C2012D"/>
    <w:rsid w:val="00C35A3D"/>
    <w:rsid w:val="00C4589C"/>
    <w:rsid w:val="00C51979"/>
    <w:rsid w:val="00C64EFE"/>
    <w:rsid w:val="00C658C6"/>
    <w:rsid w:val="00C66651"/>
    <w:rsid w:val="00C725A6"/>
    <w:rsid w:val="00C817F7"/>
    <w:rsid w:val="00C850D3"/>
    <w:rsid w:val="00C87C41"/>
    <w:rsid w:val="00C93680"/>
    <w:rsid w:val="00C965B7"/>
    <w:rsid w:val="00C972F8"/>
    <w:rsid w:val="00CA59DB"/>
    <w:rsid w:val="00CA7045"/>
    <w:rsid w:val="00CA7B8F"/>
    <w:rsid w:val="00CB2475"/>
    <w:rsid w:val="00CB3777"/>
    <w:rsid w:val="00CB5A50"/>
    <w:rsid w:val="00CB69CE"/>
    <w:rsid w:val="00CC4E79"/>
    <w:rsid w:val="00CC7F27"/>
    <w:rsid w:val="00CE20DD"/>
    <w:rsid w:val="00CE2805"/>
    <w:rsid w:val="00CF2EA3"/>
    <w:rsid w:val="00CF5637"/>
    <w:rsid w:val="00CF582F"/>
    <w:rsid w:val="00CF5834"/>
    <w:rsid w:val="00CF61CD"/>
    <w:rsid w:val="00CF77CE"/>
    <w:rsid w:val="00D01876"/>
    <w:rsid w:val="00D03414"/>
    <w:rsid w:val="00D04D81"/>
    <w:rsid w:val="00D11897"/>
    <w:rsid w:val="00D147C2"/>
    <w:rsid w:val="00D267C0"/>
    <w:rsid w:val="00D275B4"/>
    <w:rsid w:val="00D31C5B"/>
    <w:rsid w:val="00D34503"/>
    <w:rsid w:val="00D374E5"/>
    <w:rsid w:val="00D44523"/>
    <w:rsid w:val="00D50E48"/>
    <w:rsid w:val="00D5139B"/>
    <w:rsid w:val="00D60682"/>
    <w:rsid w:val="00D6081B"/>
    <w:rsid w:val="00D615F0"/>
    <w:rsid w:val="00D632DA"/>
    <w:rsid w:val="00D63A28"/>
    <w:rsid w:val="00D71D35"/>
    <w:rsid w:val="00D72589"/>
    <w:rsid w:val="00D7568A"/>
    <w:rsid w:val="00D76AFE"/>
    <w:rsid w:val="00D84168"/>
    <w:rsid w:val="00D87C54"/>
    <w:rsid w:val="00DA0D23"/>
    <w:rsid w:val="00DA25F4"/>
    <w:rsid w:val="00DA2737"/>
    <w:rsid w:val="00DA3B22"/>
    <w:rsid w:val="00DD25C3"/>
    <w:rsid w:val="00DD5E7A"/>
    <w:rsid w:val="00DE1046"/>
    <w:rsid w:val="00DE2AFD"/>
    <w:rsid w:val="00DE74F7"/>
    <w:rsid w:val="00DF2787"/>
    <w:rsid w:val="00DF52A4"/>
    <w:rsid w:val="00E04D82"/>
    <w:rsid w:val="00E10A56"/>
    <w:rsid w:val="00E1337F"/>
    <w:rsid w:val="00E142E4"/>
    <w:rsid w:val="00E142F8"/>
    <w:rsid w:val="00E14599"/>
    <w:rsid w:val="00E21E72"/>
    <w:rsid w:val="00E22A9C"/>
    <w:rsid w:val="00E2545D"/>
    <w:rsid w:val="00E259EB"/>
    <w:rsid w:val="00E2636C"/>
    <w:rsid w:val="00E306BF"/>
    <w:rsid w:val="00E34991"/>
    <w:rsid w:val="00E34A0A"/>
    <w:rsid w:val="00E52D82"/>
    <w:rsid w:val="00E6787D"/>
    <w:rsid w:val="00E71112"/>
    <w:rsid w:val="00E83CD5"/>
    <w:rsid w:val="00E84DD5"/>
    <w:rsid w:val="00E945D0"/>
    <w:rsid w:val="00EA030C"/>
    <w:rsid w:val="00EA2960"/>
    <w:rsid w:val="00EA3BDE"/>
    <w:rsid w:val="00EB187D"/>
    <w:rsid w:val="00EB6CE1"/>
    <w:rsid w:val="00EB7EB7"/>
    <w:rsid w:val="00EC1B11"/>
    <w:rsid w:val="00EC200A"/>
    <w:rsid w:val="00EC2588"/>
    <w:rsid w:val="00EC3867"/>
    <w:rsid w:val="00EC77AB"/>
    <w:rsid w:val="00ED3C2F"/>
    <w:rsid w:val="00ED5061"/>
    <w:rsid w:val="00EE15F0"/>
    <w:rsid w:val="00EE1D42"/>
    <w:rsid w:val="00EE2FA4"/>
    <w:rsid w:val="00EE63E2"/>
    <w:rsid w:val="00EF0016"/>
    <w:rsid w:val="00EF15E7"/>
    <w:rsid w:val="00F00EBE"/>
    <w:rsid w:val="00F01128"/>
    <w:rsid w:val="00F1253D"/>
    <w:rsid w:val="00F173ED"/>
    <w:rsid w:val="00F23E73"/>
    <w:rsid w:val="00F30B08"/>
    <w:rsid w:val="00F310EB"/>
    <w:rsid w:val="00F35FD1"/>
    <w:rsid w:val="00F40D32"/>
    <w:rsid w:val="00F51A0D"/>
    <w:rsid w:val="00F53DAC"/>
    <w:rsid w:val="00F63D04"/>
    <w:rsid w:val="00F648D3"/>
    <w:rsid w:val="00F70F9D"/>
    <w:rsid w:val="00F74AA3"/>
    <w:rsid w:val="00F83D80"/>
    <w:rsid w:val="00F97B9D"/>
    <w:rsid w:val="00FB3A59"/>
    <w:rsid w:val="00FB40E0"/>
    <w:rsid w:val="00FC592B"/>
    <w:rsid w:val="00FD1BF5"/>
    <w:rsid w:val="00FD5F53"/>
    <w:rsid w:val="00FE31B4"/>
    <w:rsid w:val="00FE33C6"/>
    <w:rsid w:val="00FE4B5C"/>
    <w:rsid w:val="00FE6345"/>
    <w:rsid w:val="00FF21E0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BCFC9-F137-4F86-B3AD-55AE9975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FF6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1C5B"/>
    <w:pPr>
      <w:keepNext/>
      <w:keepLines/>
      <w:suppressAutoHyphens/>
      <w:spacing w:before="240"/>
      <w:ind w:firstLine="0"/>
      <w:jc w:val="center"/>
      <w:outlineLvl w:val="0"/>
    </w:pPr>
    <w:rPr>
      <w:rFonts w:eastAsiaTheme="majorEastAsia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2737"/>
    <w:pPr>
      <w:keepNext/>
      <w:keepLines/>
      <w:spacing w:before="40"/>
      <w:outlineLvl w:val="1"/>
    </w:pPr>
    <w:rPr>
      <w:rFonts w:eastAsiaTheme="majorEastAsia"/>
      <w:b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C5B"/>
    <w:rPr>
      <w:rFonts w:ascii="Times New Roman" w:eastAsiaTheme="majorEastAsia" w:hAnsi="Times New Roman" w:cs="Times New Roman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2737"/>
    <w:rPr>
      <w:rFonts w:ascii="Times New Roman" w:eastAsiaTheme="majorEastAsia" w:hAnsi="Times New Roman" w:cs="Times New Roman"/>
      <w:b/>
      <w:color w:val="000000" w:themeColor="tex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8435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35F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35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35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35F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35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35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B7EB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850D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80C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0C06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80C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0C06"/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1E7B3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E7B33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E7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E0BD7-F3A4-4108-9F4C-4B64871F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Rovennyy</dc:creator>
  <cp:keywords/>
  <dc:description/>
  <cp:lastModifiedBy>Жумагулов Ербол Болатович</cp:lastModifiedBy>
  <cp:revision>11</cp:revision>
  <cp:lastPrinted>2018-04-19T11:04:00Z</cp:lastPrinted>
  <dcterms:created xsi:type="dcterms:W3CDTF">2018-04-18T07:21:00Z</dcterms:created>
  <dcterms:modified xsi:type="dcterms:W3CDTF">2018-04-26T04:03:00Z</dcterms:modified>
</cp:coreProperties>
</file>