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8FFD" w14:textId="77777777" w:rsidR="00B70F87" w:rsidRDefault="00B70F8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708EAD28" w14:textId="77777777" w:rsidR="00B70F87" w:rsidRDefault="00B70F87">
      <w:pPr>
        <w:pStyle w:val="newncpi"/>
        <w:ind w:firstLine="0"/>
        <w:jc w:val="center"/>
      </w:pPr>
      <w:r>
        <w:rPr>
          <w:rStyle w:val="datepr"/>
        </w:rPr>
        <w:t>1 декабря 2023 г.</w:t>
      </w:r>
      <w:r>
        <w:rPr>
          <w:rStyle w:val="number"/>
        </w:rPr>
        <w:t xml:space="preserve"> № 855</w:t>
      </w:r>
    </w:p>
    <w:p w14:paraId="2C95C5FA" w14:textId="77777777" w:rsidR="00B70F87" w:rsidRDefault="00B70F87">
      <w:pPr>
        <w:pStyle w:val="titlencpi"/>
      </w:pPr>
      <w:r>
        <w:t>Об обеспечении технологического суверенитета</w:t>
      </w:r>
    </w:p>
    <w:p w14:paraId="08D8D7C6" w14:textId="77777777" w:rsidR="00B70F87" w:rsidRDefault="00B70F87">
      <w:pPr>
        <w:pStyle w:val="preamble"/>
      </w:pPr>
      <w:r>
        <w:t>На основании части второй статьи 35 Закона Республики Беларусь от 23 июля 2008 г. № 424-З «О Совете Министров Республики Беларусь» и в целях формирования технологического суверенитета путем реализации системных мер, направленных на инновационное развитие национальной экономики, Совет Министров Республики Беларусь ПОСТАНОВЛЯЕТ:</w:t>
      </w:r>
    </w:p>
    <w:p w14:paraId="01DA7324" w14:textId="77777777" w:rsidR="00B70F87" w:rsidRDefault="00B70F87">
      <w:pPr>
        <w:pStyle w:val="point"/>
      </w:pPr>
      <w:r>
        <w:t>1. Создать Межведомственный совет по обеспечению технологического суверенитета (далее, если не установлено иное, – Совет).</w:t>
      </w:r>
    </w:p>
    <w:p w14:paraId="347FE600" w14:textId="77777777" w:rsidR="00B70F87" w:rsidRDefault="00B70F87">
      <w:pPr>
        <w:pStyle w:val="point"/>
      </w:pPr>
      <w:r>
        <w:t>2. Утвердить Положение о Межведомственном совете по обеспечению технологического суверенитета (прилагается).</w:t>
      </w:r>
    </w:p>
    <w:p w14:paraId="29A75124" w14:textId="77777777" w:rsidR="00B70F87" w:rsidRDefault="00B70F87">
      <w:pPr>
        <w:pStyle w:val="point"/>
      </w:pPr>
      <w:r>
        <w:t>3. Определить:</w:t>
      </w:r>
    </w:p>
    <w:p w14:paraId="12E092F8" w14:textId="77777777" w:rsidR="00B70F87" w:rsidRDefault="00B70F87">
      <w:pPr>
        <w:pStyle w:val="newncpi"/>
      </w:pPr>
      <w:r>
        <w:t>состав Межведомственного совета по обеспечению технологического суверенитета согласно приложению 1;</w:t>
      </w:r>
    </w:p>
    <w:p w14:paraId="4C72F31C" w14:textId="77777777" w:rsidR="00B70F87" w:rsidRDefault="00B70F87">
      <w:pPr>
        <w:pStyle w:val="newncpi"/>
      </w:pPr>
      <w:r>
        <w:t>форму перечня критических технологий (товаров), разработка и (или) модернизация которых направлена на преодоление зависимости от импорта критически важных технологий (товаров), согласно приложению 2 (далее, если не определено иное, – перечень критических технологий (товаров).</w:t>
      </w:r>
    </w:p>
    <w:p w14:paraId="70E549CB" w14:textId="77777777" w:rsidR="00B70F87" w:rsidRDefault="00B70F87">
      <w:pPr>
        <w:pStyle w:val="point"/>
      </w:pPr>
      <w:r>
        <w:t>4. Для целей настоящего постановления используются следующие термины и их определения:</w:t>
      </w:r>
    </w:p>
    <w:p w14:paraId="274CDBAC" w14:textId="77777777" w:rsidR="00B70F87" w:rsidRDefault="00B70F87">
      <w:pPr>
        <w:pStyle w:val="newncpi"/>
      </w:pPr>
      <w:r>
        <w:t>критические технологии – отраслевые технологии и технологии, носящие межотраслевой характер, необходимые для производства критических товаров, имеющие системное значение для функционирования экономики, решения социально-экономических задач и обеспечения национальной безопасности Республики Беларусь, а также импортозамещающую направленность. Разработка и (или) модернизация критических технологий и производство на их основе критических товаров (далее, если не установлено иное, – разработка и (или) модернизация критических технологий (товаров) должны способствовать достижению технологического суверенитета;</w:t>
      </w:r>
    </w:p>
    <w:p w14:paraId="4A9410C1" w14:textId="77777777" w:rsidR="00B70F87" w:rsidRDefault="00B70F87">
      <w:pPr>
        <w:pStyle w:val="newncpi"/>
      </w:pPr>
      <w:r>
        <w:t>критические товары – важнейшие виды товаров, востребованные для устойчивого функционирования экономики, решения социально-экономических задач и обеспечения национальной безопасности Республики Беларусь, производство которых осуществляется на основе критических технологий;</w:t>
      </w:r>
    </w:p>
    <w:p w14:paraId="2D538997" w14:textId="77777777" w:rsidR="00B70F87" w:rsidRDefault="00B70F87">
      <w:pPr>
        <w:pStyle w:val="newncpi"/>
      </w:pPr>
      <w:r>
        <w:t>технологический суверенитет – способность Республики Беларусь располагать важными для обеспечения благосостояния населения и конкурентоспособности критическими технологиями (товарами), а также возможность их самостоятельно разрабатывать или получать от экономик других стран без односторонней структурной зависимости. Односторонней структурной зависимостью являются отношения между государствами, при которых развитие национальной экономики зависит от торговли с одним зарубежным партнером или от одной технологии (товара);</w:t>
      </w:r>
    </w:p>
    <w:p w14:paraId="78D238A6" w14:textId="77777777" w:rsidR="00B70F87" w:rsidRDefault="00B70F87">
      <w:pPr>
        <w:pStyle w:val="newncpi"/>
      </w:pPr>
      <w:r>
        <w:t>импортозамещающая направленность – создание в Республике Беларусь новых или развитие существующих современных производств и технологий, предназначенных для замещения импортируемых товаров и технологий;</w:t>
      </w:r>
    </w:p>
    <w:p w14:paraId="33D42D7E" w14:textId="77777777" w:rsidR="00B70F87" w:rsidRDefault="00B70F87">
      <w:pPr>
        <w:pStyle w:val="newncpi"/>
      </w:pPr>
      <w:r>
        <w:t>значимость критических технологий (товаров) для реализации приоритетов социально-экономического развития – ценность разработки и (или) модернизации критических технологий (товаров) для достижения устойчивого экономического роста и обеспечения национальной безопасности Республики Беларусь;</w:t>
      </w:r>
    </w:p>
    <w:p w14:paraId="6DE217E8" w14:textId="77777777" w:rsidR="00B70F87" w:rsidRDefault="00B70F87">
      <w:pPr>
        <w:pStyle w:val="newncpi"/>
      </w:pPr>
      <w:r>
        <w:t xml:space="preserve">техническая и экономическая выполнимость в краткосрочном периоде – наличие в Республике Беларусь необходимых материальных ресурсов, научного и кадрового потенциала, конструкторско-технологической и производственной базы, позволяющих </w:t>
      </w:r>
      <w:r>
        <w:lastRenderedPageBreak/>
        <w:t>обеспечить разработку и (или) модернизацию критических технологий (товаров) в период продолжительностью до трех лет включительно;</w:t>
      </w:r>
    </w:p>
    <w:p w14:paraId="15BC1705" w14:textId="77777777" w:rsidR="00B70F87" w:rsidRDefault="00B70F87">
      <w:pPr>
        <w:pStyle w:val="newncpi"/>
      </w:pPr>
      <w:r>
        <w:t>прогнозируемая масштабность в общем объеме производства организации – доля доходов, полученных от реализации критического товара, в годовой выручке организации, на которую возложена обязанность по производству критического товара, составляет не менее 25 процентов;</w:t>
      </w:r>
    </w:p>
    <w:p w14:paraId="6BCBD87B" w14:textId="77777777" w:rsidR="00B70F87" w:rsidRDefault="00B70F87">
      <w:pPr>
        <w:pStyle w:val="newncpi"/>
      </w:pPr>
      <w:r>
        <w:t>ответственные исполнители – республиканские органы государственного управления, иные организации, подчиненные Правительству Республики Беларусь, государственные органы (организации), подчиненные и (или) подотчетные Президенту Республики Беларусь (далее, если не установлено иное, – государственные органы), которые в соответствии с пунктом 6 Положения о порядке разработки и выполнения научно-технических программ, утвержденного постановлением Совета Министров Республики Беларусь от 31 августа 2005 г. № 961, могут выступать государственными заказчиками государственных и отраслевых научно-технических программ, вносят предложения о включении технологий (товаров) в перечень критических технологий (товаров) либо о внесении изменений в перечень критических технологий (товаров), координируют разработку и (или) модернизацию таких критических технологий (товаров), а также обеспечивают выполнение обязанностей, предусмотренных в пункте 6 настоящего постановления;</w:t>
      </w:r>
    </w:p>
    <w:p w14:paraId="063CD355" w14:textId="77777777" w:rsidR="00B70F87" w:rsidRDefault="00B70F87">
      <w:pPr>
        <w:pStyle w:val="newncpi"/>
      </w:pPr>
      <w:r>
        <w:t>субъекты хозяйствования – юридические лица всех форм собственности и индивидуальные предприниматели.</w:t>
      </w:r>
    </w:p>
    <w:p w14:paraId="6684260A" w14:textId="77777777" w:rsidR="00B70F87" w:rsidRDefault="00B70F87">
      <w:pPr>
        <w:pStyle w:val="point"/>
      </w:pPr>
      <w:r>
        <w:t>5. Установить, что:</w:t>
      </w:r>
    </w:p>
    <w:p w14:paraId="76B43661" w14:textId="77777777" w:rsidR="00B70F87" w:rsidRDefault="00B70F87">
      <w:pPr>
        <w:pStyle w:val="underpoint"/>
      </w:pPr>
      <w:r>
        <w:t>5.1. при формировании предложений, указанных в части первой пункта 7 настоящего постановления, государственными органами рассматриваются в том числе предложения субъектов хозяйствования, обладающих компетенцией по разработке и (или) модернизации критических технологий (товаров), с технико-экономическим обоснованием необходимости разработки и (или) модернизации критических технологий (товаров) и их дальнейшего применения (далее – технико-экономическое обоснование);</w:t>
      </w:r>
    </w:p>
    <w:p w14:paraId="7A9724E4" w14:textId="77777777" w:rsidR="00B70F87" w:rsidRDefault="00B70F87">
      <w:pPr>
        <w:pStyle w:val="underpoint"/>
      </w:pPr>
      <w:r>
        <w:t>5.2. критериями отбора критических технологий для включения в перечень критических технологий (товаров) являются:</w:t>
      </w:r>
    </w:p>
    <w:p w14:paraId="136F3033" w14:textId="77777777" w:rsidR="00B70F87" w:rsidRDefault="00B70F87">
      <w:pPr>
        <w:pStyle w:val="newncpi"/>
      </w:pPr>
      <w:r>
        <w:t>импортозамещающая направленность;</w:t>
      </w:r>
    </w:p>
    <w:p w14:paraId="2B98C143" w14:textId="77777777" w:rsidR="00B70F87" w:rsidRDefault="00B70F87">
      <w:pPr>
        <w:pStyle w:val="newncpi"/>
      </w:pPr>
      <w:r>
        <w:t>значимость критических технологий (товаров) для реализации приоритетов социально-экономического развития;</w:t>
      </w:r>
    </w:p>
    <w:p w14:paraId="1E3AEBAD" w14:textId="77777777" w:rsidR="00B70F87" w:rsidRDefault="00B70F87">
      <w:pPr>
        <w:pStyle w:val="newncpi"/>
      </w:pPr>
      <w:r>
        <w:t>техническая и экономическая выполнимость в краткосрочном периоде.</w:t>
      </w:r>
    </w:p>
    <w:p w14:paraId="55701880" w14:textId="77777777" w:rsidR="00B70F87" w:rsidRDefault="00B70F87">
      <w:pPr>
        <w:pStyle w:val="newncpi"/>
      </w:pPr>
      <w:r>
        <w:t>Включение критических технологий в перечень критических технологий (товаров) осуществляется при условии их соответствия всем критериям отбора, указанным в части первой настоящего подпункта;</w:t>
      </w:r>
    </w:p>
    <w:p w14:paraId="4868B95F" w14:textId="77777777" w:rsidR="00B70F87" w:rsidRDefault="00B70F87">
      <w:pPr>
        <w:pStyle w:val="underpoint"/>
      </w:pPr>
      <w:r>
        <w:t>5.3. критериями отбора критических товаров для включения в перечень критических технологий (товаров) являются:</w:t>
      </w:r>
    </w:p>
    <w:p w14:paraId="749C474D" w14:textId="77777777" w:rsidR="00B70F87" w:rsidRDefault="00B70F87">
      <w:pPr>
        <w:pStyle w:val="newncpi"/>
      </w:pPr>
      <w:r>
        <w:t>импортозамещающая направленность;</w:t>
      </w:r>
    </w:p>
    <w:p w14:paraId="2A68545A" w14:textId="77777777" w:rsidR="00B70F87" w:rsidRDefault="00B70F87">
      <w:pPr>
        <w:pStyle w:val="newncpi"/>
      </w:pPr>
      <w:r>
        <w:t>значимость критических технологий (товаров) для реализации приоритетов социально-экономического развития;</w:t>
      </w:r>
    </w:p>
    <w:p w14:paraId="7F78D270" w14:textId="77777777" w:rsidR="00B70F87" w:rsidRDefault="00B70F87">
      <w:pPr>
        <w:pStyle w:val="newncpi"/>
      </w:pPr>
      <w:r>
        <w:t>техническая и экономическая выполнимость в краткосрочном периоде;</w:t>
      </w:r>
    </w:p>
    <w:p w14:paraId="592E1968" w14:textId="77777777" w:rsidR="00B70F87" w:rsidRDefault="00B70F87">
      <w:pPr>
        <w:pStyle w:val="newncpi"/>
      </w:pPr>
      <w:r>
        <w:t>прогнозируемая масштабность в общем объеме производства организации.</w:t>
      </w:r>
    </w:p>
    <w:p w14:paraId="58919B66" w14:textId="77777777" w:rsidR="00B70F87" w:rsidRDefault="00B70F87">
      <w:pPr>
        <w:pStyle w:val="newncpi"/>
      </w:pPr>
      <w:r>
        <w:t>Включение критических товаров в перечень критических технологий (товаров) осуществляется при условии их соответствия не менее трем критериям отбора, указанным в части первой настоящего подпункта. При этом соответствие критических товаров критерию, указанному в абзаце втором части первой настоящего подпункта, является обязательным.</w:t>
      </w:r>
    </w:p>
    <w:p w14:paraId="6503721E" w14:textId="77777777" w:rsidR="00B70F87" w:rsidRDefault="00B70F87">
      <w:pPr>
        <w:pStyle w:val="point"/>
      </w:pPr>
      <w:r>
        <w:t>6. Ответственным исполнителям принимать меры по:</w:t>
      </w:r>
    </w:p>
    <w:p w14:paraId="503DCF79" w14:textId="77777777" w:rsidR="00B70F87" w:rsidRDefault="00B70F87">
      <w:pPr>
        <w:pStyle w:val="newncpi"/>
      </w:pPr>
      <w:r>
        <w:lastRenderedPageBreak/>
        <w:t>включению в научно-технические программы проектов заданий, предусматривающих разработку и (или) модернизацию критических технологий (товаров), включенных по их предложениям в перечень критических технологий (товаров);</w:t>
      </w:r>
    </w:p>
    <w:p w14:paraId="6E4D4858" w14:textId="77777777" w:rsidR="00B70F87" w:rsidRDefault="00B70F87">
      <w:pPr>
        <w:pStyle w:val="newncpi"/>
      </w:pPr>
      <w:r>
        <w:t>контролю за ходом разработки и (или) модернизации критических технологий (товаров), включенных по их предложениям в перечень критических технологий (товаров), в соответствующие сроки;</w:t>
      </w:r>
    </w:p>
    <w:p w14:paraId="25DD4DAF" w14:textId="77777777" w:rsidR="00B70F87" w:rsidRDefault="00B70F87">
      <w:pPr>
        <w:pStyle w:val="newncpi"/>
      </w:pPr>
      <w:r>
        <w:t>проведению не менее одного раза в полугодие пересмотра перечня критических технологий (товаров) с учетом критериев отбора, указанных в пункте 5 настоящего постановления, для внесения при необходимости в него изменений.</w:t>
      </w:r>
    </w:p>
    <w:p w14:paraId="35F9F3D6" w14:textId="77777777" w:rsidR="00B70F87" w:rsidRDefault="00B70F87">
      <w:pPr>
        <w:pStyle w:val="point"/>
      </w:pPr>
      <w:r>
        <w:t>7. Государственные органы два раза в год, до 31 января и до 31 июля, при необходимости представляют в Государственный комитет по науке и технологиям (далее – ГКНТ) информацию о наличии предложений о включении технологий (товаров) в перечень критических технологий (товаров) либо внесении изменений в перечень критических технологий (товаров) с указанием сроков разработки (модернизации) технологий (товаров), ответственных исполнителей и субъектов хозяйствования, обладающих компетенцией по разработке (модернизации) технологий (товаров) (далее – сведения), и с технико-экономическим обоснованием.</w:t>
      </w:r>
    </w:p>
    <w:p w14:paraId="510C3A99" w14:textId="77777777" w:rsidR="00B70F87" w:rsidRDefault="00B70F87">
      <w:pPr>
        <w:pStyle w:val="newncpi"/>
      </w:pPr>
      <w:r>
        <w:t>ГКНТ на основании информации, названной в части первой настоящего пункта, формирует список технологий (товаров) для включения их в перечень критических технологий (товаров) с указанием сведений и два раза в год, до 15 марта и до 15 сентября, организовывает заседания Совета для рассмотрения:</w:t>
      </w:r>
    </w:p>
    <w:p w14:paraId="5D30E1F6" w14:textId="77777777" w:rsidR="00B70F87" w:rsidRDefault="00B70F87">
      <w:pPr>
        <w:pStyle w:val="newncpi"/>
      </w:pPr>
      <w:r>
        <w:t>данного списка технологий (товаров) на основании обоснованных предложений ответственных исполнителей и с учетом критериев отбора, указанных в пункте 5 настоящего постановления, принимает решение о включении (невозможности включения) этих технологий (товаров) в перечень критических технологий (товаров);</w:t>
      </w:r>
    </w:p>
    <w:p w14:paraId="3759872A" w14:textId="77777777" w:rsidR="00B70F87" w:rsidRDefault="00B70F87">
      <w:pPr>
        <w:pStyle w:val="newncpi"/>
      </w:pPr>
      <w:r>
        <w:t>предложений о внесении изменений в перечень критических технологий (товаров) и принятия решения о необходимости (отсутствии необходимости) внесения изменений в перечень критических технологий (товаров).</w:t>
      </w:r>
    </w:p>
    <w:p w14:paraId="00A32636" w14:textId="77777777" w:rsidR="00B70F87" w:rsidRDefault="00B70F87">
      <w:pPr>
        <w:pStyle w:val="newncpi"/>
      </w:pPr>
      <w:r>
        <w:t>ГКНТ с учетом решения, принятого Советом, при необходимости два раза в год, до 31 мая и до 30 ноября, вносит в установленном порядке в Правительство Республики Беларусь проект постановления Совета Министров Республики Беларусь о внесении изменений в перечень критических технологий (товаров).</w:t>
      </w:r>
    </w:p>
    <w:p w14:paraId="0DFD91D4" w14:textId="77777777" w:rsidR="00B70F87" w:rsidRDefault="00B70F87">
      <w:pPr>
        <w:pStyle w:val="point"/>
      </w:pPr>
      <w:r>
        <w:t>8. Ответственные исполнители ежегодно представляют в ГКНТ информацию о ходе разработки и (или) модернизации критических технологий (товаров), включенных по их предложениям в перечень критических технологий (товаров), за первое полугодие – до 31 июля, за год – до 31 января года, следующего за отчетным.</w:t>
      </w:r>
    </w:p>
    <w:p w14:paraId="53D02BEF" w14:textId="77777777" w:rsidR="00B70F87" w:rsidRDefault="00B70F87">
      <w:pPr>
        <w:pStyle w:val="newncpi"/>
      </w:pPr>
      <w:r>
        <w:t>По результатам рассмотрения информации, указанной в части первой настоящего пункта, ГКНТ ежегодно представляет в Правительство Республики Беларусь отчет о ходе разработки и (или) модернизации критических технологий (товаров), включенных в перечень критических технологий (товаров), соответственно до 25 августа и до 25 февраля.</w:t>
      </w:r>
    </w:p>
    <w:p w14:paraId="743264D2" w14:textId="77777777" w:rsidR="00B70F87" w:rsidRDefault="00B70F87">
      <w:pPr>
        <w:pStyle w:val="point"/>
      </w:pPr>
      <w:r>
        <w:t>9. ГКНТ:</w:t>
      </w:r>
    </w:p>
    <w:p w14:paraId="4C52D183" w14:textId="77777777" w:rsidR="00B70F87" w:rsidRDefault="00B70F87">
      <w:pPr>
        <w:pStyle w:val="newncpi"/>
      </w:pPr>
      <w:r>
        <w:t>в месячный срок после официального опубликования настоящего постановления принять меры по формированию списка технологий (товаров), указанного в части второй пункта 7 настоящего постановления, на основании обоснованных предложений ответственных исполнителей для внесения его в Совет;</w:t>
      </w:r>
    </w:p>
    <w:p w14:paraId="203C66EF" w14:textId="77777777" w:rsidR="00B70F87" w:rsidRDefault="00B70F87">
      <w:pPr>
        <w:pStyle w:val="newncpi"/>
      </w:pPr>
      <w:r>
        <w:t>в месячный срок после принятия решения Советом о формировании перечня критических технологий (товаров) подготовить и внести в установленном порядке в Правительство Республики Беларусь проект постановления Совета Министров Республики Беларусь, предусматривающий определение перечня критических технологий (товаров) по форме согласно приложению 2.</w:t>
      </w:r>
    </w:p>
    <w:p w14:paraId="48459838" w14:textId="77777777" w:rsidR="00B70F87" w:rsidRDefault="00B70F87">
      <w:pPr>
        <w:pStyle w:val="point"/>
      </w:pPr>
      <w:r>
        <w:lastRenderedPageBreak/>
        <w:t>10. Совету в двухмесячный срок после официального опубликования настоящего постановления рассмотреть сформированный ГКНТ список технологий (товаров), указанный в части второй пункта 7 настоящего постановления, и с учетом критериев отбора, определенных в пункте 5 настоящего постановления, принять решение о формировании перечня критических технологий (товаров).</w:t>
      </w:r>
    </w:p>
    <w:p w14:paraId="30ED7B6E" w14:textId="77777777" w:rsidR="00B70F87" w:rsidRDefault="00B70F87">
      <w:pPr>
        <w:pStyle w:val="point"/>
      </w:pPr>
      <w:r>
        <w:t>11. Настоящее постановление вступает в силу после его официального опубликования.</w:t>
      </w:r>
    </w:p>
    <w:p w14:paraId="21A4F1B2" w14:textId="77777777" w:rsidR="00B70F87" w:rsidRDefault="00B70F8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70F87" w14:paraId="321997E6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D8FF1F" w14:textId="77777777" w:rsidR="00B70F87" w:rsidRDefault="00B70F87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C030B6" w14:textId="77777777" w:rsidR="00B70F87" w:rsidRDefault="00B70F8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14:paraId="1AE52DF8" w14:textId="77777777" w:rsidR="00B70F87" w:rsidRDefault="00B70F87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B70F87" w14:paraId="0C9BDAE8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14DA5" w14:textId="77777777" w:rsidR="00B70F87" w:rsidRDefault="00B70F8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CA8E1" w14:textId="77777777" w:rsidR="00B70F87" w:rsidRDefault="00B70F87">
            <w:pPr>
              <w:pStyle w:val="append1"/>
            </w:pPr>
            <w:r>
              <w:t>Приложение 1</w:t>
            </w:r>
          </w:p>
          <w:p w14:paraId="7FD795D4" w14:textId="77777777" w:rsidR="00B70F87" w:rsidRDefault="00B70F87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01.12.2023 № 855</w:t>
            </w:r>
          </w:p>
        </w:tc>
      </w:tr>
    </w:tbl>
    <w:p w14:paraId="5229B78B" w14:textId="77777777" w:rsidR="00B70F87" w:rsidRDefault="00B70F87">
      <w:pPr>
        <w:pStyle w:val="titlep"/>
        <w:jc w:val="left"/>
      </w:pPr>
      <w:r>
        <w:t>СОСТАВ</w:t>
      </w:r>
      <w:r>
        <w:br/>
        <w:t>Межведомственного совета по обеспечению технологического суверенитета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25"/>
        <w:gridCol w:w="5811"/>
      </w:tblGrid>
      <w:tr w:rsidR="00B70F87" w14:paraId="047FBFFB" w14:textId="7777777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3315B" w14:textId="77777777" w:rsidR="00B70F87" w:rsidRDefault="00B70F87">
            <w:pPr>
              <w:pStyle w:val="spiski"/>
              <w:spacing w:before="120"/>
            </w:pPr>
            <w:proofErr w:type="spellStart"/>
            <w:r>
              <w:t>Пархомчик</w:t>
            </w:r>
            <w:proofErr w:type="spellEnd"/>
            <w:r>
              <w:br/>
              <w:t>Петр Александрович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92C13" w14:textId="77777777" w:rsidR="00B70F87" w:rsidRDefault="00B70F87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CC1B2" w14:textId="77777777" w:rsidR="00B70F87" w:rsidRDefault="00B70F87">
            <w:pPr>
              <w:pStyle w:val="spiski"/>
              <w:spacing w:before="120"/>
            </w:pPr>
            <w:r>
              <w:t>Заместитель Премьер-министра Республики Беларусь (председатель Совета)</w:t>
            </w:r>
          </w:p>
        </w:tc>
      </w:tr>
      <w:tr w:rsidR="00B70F87" w14:paraId="46B1623C" w14:textId="7777777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4AC64" w14:textId="77777777" w:rsidR="00B70F87" w:rsidRDefault="00B70F87">
            <w:pPr>
              <w:pStyle w:val="spiski"/>
              <w:spacing w:before="120"/>
            </w:pPr>
            <w:r>
              <w:t>Шлычков</w:t>
            </w:r>
            <w:r>
              <w:br/>
              <w:t>Сергей Владимирович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6589C" w14:textId="77777777" w:rsidR="00B70F87" w:rsidRDefault="00B70F87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2422B" w14:textId="77777777" w:rsidR="00B70F87" w:rsidRDefault="00B70F87">
            <w:pPr>
              <w:pStyle w:val="spiski"/>
              <w:spacing w:before="120"/>
            </w:pPr>
            <w:r>
              <w:t>Председатель Государственного комитета по науке и технологиям (заместитель председателя Совета)</w:t>
            </w:r>
          </w:p>
        </w:tc>
      </w:tr>
      <w:tr w:rsidR="00B70F87" w14:paraId="15038BBB" w14:textId="7777777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25FE1" w14:textId="77777777" w:rsidR="00B70F87" w:rsidRDefault="00B70F87">
            <w:pPr>
              <w:pStyle w:val="spiski"/>
              <w:spacing w:before="120"/>
            </w:pPr>
            <w:proofErr w:type="spellStart"/>
            <w:r>
              <w:t>Алешкевич</w:t>
            </w:r>
            <w:proofErr w:type="spellEnd"/>
            <w:r>
              <w:br/>
              <w:t>Алексей Степанович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50A8A" w14:textId="77777777" w:rsidR="00B70F87" w:rsidRDefault="00B70F87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214C4" w14:textId="77777777" w:rsidR="00B70F87" w:rsidRDefault="00B70F87">
            <w:pPr>
              <w:pStyle w:val="spiski"/>
              <w:spacing w:before="120"/>
            </w:pPr>
            <w:r>
              <w:t>заместитель Председателя Государственного комитета судебных экспертиз*</w:t>
            </w:r>
          </w:p>
        </w:tc>
      </w:tr>
      <w:tr w:rsidR="00B70F87" w14:paraId="74CE0634" w14:textId="7777777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44765" w14:textId="77777777" w:rsidR="00B70F87" w:rsidRDefault="00B70F87">
            <w:pPr>
              <w:pStyle w:val="spiski"/>
              <w:spacing w:before="120"/>
            </w:pPr>
            <w:proofErr w:type="spellStart"/>
            <w:r>
              <w:t>Балашенко</w:t>
            </w:r>
            <w:proofErr w:type="spellEnd"/>
            <w:r>
              <w:br/>
              <w:t>Александр Анатольевич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3CBF3" w14:textId="77777777" w:rsidR="00B70F87" w:rsidRDefault="00B70F87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41674" w14:textId="77777777" w:rsidR="00B70F87" w:rsidRDefault="00B70F87">
            <w:pPr>
              <w:pStyle w:val="spiski"/>
              <w:spacing w:before="120"/>
            </w:pPr>
            <w:r>
              <w:t>заместитель Министра архитектуры и строительства</w:t>
            </w:r>
          </w:p>
        </w:tc>
      </w:tr>
      <w:tr w:rsidR="00B70F87" w14:paraId="15314A14" w14:textId="7777777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0DD39" w14:textId="77777777" w:rsidR="00B70F87" w:rsidRDefault="00B70F87">
            <w:pPr>
              <w:pStyle w:val="spiski"/>
              <w:spacing w:before="120"/>
            </w:pPr>
            <w:proofErr w:type="spellStart"/>
            <w:r>
              <w:t>Баханович</w:t>
            </w:r>
            <w:proofErr w:type="spellEnd"/>
            <w:r>
              <w:br/>
              <w:t>Александр Геннадьевич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3A681" w14:textId="77777777" w:rsidR="00B70F87" w:rsidRDefault="00B70F87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771B0" w14:textId="77777777" w:rsidR="00B70F87" w:rsidRDefault="00B70F87">
            <w:pPr>
              <w:pStyle w:val="spiski"/>
              <w:spacing w:before="120"/>
            </w:pPr>
            <w:r>
              <w:t>первый заместитель Министра образования</w:t>
            </w:r>
          </w:p>
        </w:tc>
      </w:tr>
      <w:tr w:rsidR="00B70F87" w14:paraId="490E2C66" w14:textId="7777777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38C47" w14:textId="77777777" w:rsidR="00B70F87" w:rsidRDefault="00B70F87">
            <w:pPr>
              <w:pStyle w:val="spiski"/>
              <w:spacing w:before="120"/>
            </w:pPr>
            <w:r>
              <w:t>Бухал</w:t>
            </w:r>
            <w:r>
              <w:br/>
              <w:t>Максим Александрович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93D50" w14:textId="77777777" w:rsidR="00B70F87" w:rsidRDefault="00B70F87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1DE68" w14:textId="77777777" w:rsidR="00B70F87" w:rsidRDefault="00B70F87">
            <w:pPr>
              <w:pStyle w:val="spiski"/>
              <w:spacing w:before="120"/>
            </w:pPr>
            <w:r>
              <w:t>заместитель председателя Белорусского государственного концерна по производству и реализации товаров легкой промышленности</w:t>
            </w:r>
          </w:p>
        </w:tc>
      </w:tr>
      <w:tr w:rsidR="00B70F87" w14:paraId="366F25D1" w14:textId="7777777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A2D94" w14:textId="77777777" w:rsidR="00B70F87" w:rsidRDefault="00B70F87">
            <w:pPr>
              <w:pStyle w:val="spiski"/>
              <w:spacing w:before="120"/>
            </w:pPr>
            <w:proofErr w:type="spellStart"/>
            <w:r>
              <w:t>Диковицкий</w:t>
            </w:r>
            <w:proofErr w:type="spellEnd"/>
            <w:r>
              <w:br/>
              <w:t>Геннадий Николаевич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36F84" w14:textId="77777777" w:rsidR="00B70F87" w:rsidRDefault="00B70F87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9F23F" w14:textId="77777777" w:rsidR="00B70F87" w:rsidRDefault="00B70F87">
            <w:pPr>
              <w:pStyle w:val="spiski"/>
              <w:spacing w:before="120"/>
            </w:pPr>
            <w:r>
              <w:t>заместитель председателя Белорусского производственно-торгового концерна лесной, деревообрабатывающей и целлюлозно-бумажной промышленности</w:t>
            </w:r>
          </w:p>
        </w:tc>
      </w:tr>
      <w:tr w:rsidR="00B70F87" w14:paraId="0C8DC633" w14:textId="7777777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A8EFA" w14:textId="77777777" w:rsidR="00B70F87" w:rsidRDefault="00B70F87">
            <w:pPr>
              <w:pStyle w:val="spiski"/>
              <w:spacing w:before="120"/>
            </w:pPr>
            <w:r>
              <w:t>Драгун</w:t>
            </w:r>
            <w:r>
              <w:br/>
              <w:t>Александр Николаевич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BF4AB" w14:textId="77777777" w:rsidR="00B70F87" w:rsidRDefault="00B70F87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63AE1" w14:textId="77777777" w:rsidR="00B70F87" w:rsidRDefault="00B70F87">
            <w:pPr>
              <w:pStyle w:val="spiski"/>
              <w:spacing w:before="120"/>
            </w:pPr>
            <w:r>
              <w:t>первый заместитель Министра лесного хозяйства</w:t>
            </w:r>
          </w:p>
        </w:tc>
      </w:tr>
      <w:tr w:rsidR="00B70F87" w14:paraId="6F8C1300" w14:textId="7777777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93AB1" w14:textId="77777777" w:rsidR="00B70F87" w:rsidRDefault="00B70F87">
            <w:pPr>
              <w:pStyle w:val="spiski"/>
              <w:spacing w:before="120"/>
            </w:pPr>
            <w:r>
              <w:t>Дубина</w:t>
            </w:r>
            <w:r>
              <w:br/>
              <w:t>Сергей Станиславович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D5990" w14:textId="77777777" w:rsidR="00B70F87" w:rsidRDefault="00B70F87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1CB2B" w14:textId="77777777" w:rsidR="00B70F87" w:rsidRDefault="00B70F87">
            <w:pPr>
              <w:pStyle w:val="spiski"/>
              <w:spacing w:before="120"/>
            </w:pPr>
            <w:r>
              <w:t>заместитель Министра транспорта и коммуникаций</w:t>
            </w:r>
          </w:p>
        </w:tc>
      </w:tr>
      <w:tr w:rsidR="00B70F87" w14:paraId="08D3D511" w14:textId="7777777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1D3DE" w14:textId="77777777" w:rsidR="00B70F87" w:rsidRDefault="00B70F87">
            <w:pPr>
              <w:pStyle w:val="spiski"/>
              <w:spacing w:before="120"/>
            </w:pPr>
            <w:r>
              <w:t>Евсюков</w:t>
            </w:r>
            <w:r>
              <w:br/>
              <w:t>Александр Владимирович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9E902" w14:textId="77777777" w:rsidR="00B70F87" w:rsidRDefault="00B70F87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CA0DA" w14:textId="77777777" w:rsidR="00B70F87" w:rsidRDefault="00B70F87">
            <w:pPr>
              <w:pStyle w:val="spiski"/>
              <w:spacing w:before="120"/>
            </w:pPr>
            <w:r>
              <w:t>начальник главного управления по борьбе с экономическими преступлениями криминальной милиции Министерства внутренних дел</w:t>
            </w:r>
          </w:p>
        </w:tc>
      </w:tr>
      <w:tr w:rsidR="00B70F87" w14:paraId="12DFEDA6" w14:textId="7777777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1A90B" w14:textId="77777777" w:rsidR="00B70F87" w:rsidRDefault="00B70F87">
            <w:pPr>
              <w:pStyle w:val="spiski"/>
              <w:spacing w:before="120"/>
            </w:pPr>
            <w:r>
              <w:t>Козлов</w:t>
            </w:r>
            <w:r>
              <w:br/>
              <w:t>Алексей Александрович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EE9DA" w14:textId="77777777" w:rsidR="00B70F87" w:rsidRDefault="00B70F87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E4EC1" w14:textId="77777777" w:rsidR="00B70F87" w:rsidRDefault="00B70F87">
            <w:pPr>
              <w:pStyle w:val="spiski"/>
              <w:spacing w:before="120"/>
            </w:pPr>
            <w:r>
              <w:t>заместитель Министра промышленности</w:t>
            </w:r>
          </w:p>
        </w:tc>
      </w:tr>
      <w:tr w:rsidR="00B70F87" w14:paraId="0CC262DD" w14:textId="7777777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CC13D" w14:textId="77777777" w:rsidR="00B70F87" w:rsidRDefault="00B70F87">
            <w:pPr>
              <w:pStyle w:val="spiski"/>
              <w:spacing w:before="120"/>
            </w:pPr>
            <w:r>
              <w:t>Кроткова</w:t>
            </w:r>
            <w:r>
              <w:br/>
              <w:t>Елена Николаевна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E0307" w14:textId="77777777" w:rsidR="00B70F87" w:rsidRDefault="00B70F87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6CA0E" w14:textId="77777777" w:rsidR="00B70F87" w:rsidRDefault="00B70F87">
            <w:pPr>
              <w:pStyle w:val="spiski"/>
              <w:spacing w:before="120"/>
            </w:pPr>
            <w:r>
              <w:t>первый заместитель Министра здравоохранения</w:t>
            </w:r>
          </w:p>
        </w:tc>
      </w:tr>
      <w:tr w:rsidR="00B70F87" w14:paraId="582379F8" w14:textId="7777777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781B8" w14:textId="77777777" w:rsidR="00B70F87" w:rsidRDefault="00B70F87">
            <w:pPr>
              <w:pStyle w:val="spiski"/>
              <w:spacing w:before="120"/>
            </w:pPr>
            <w:r>
              <w:lastRenderedPageBreak/>
              <w:t>Прудникова</w:t>
            </w:r>
            <w:r>
              <w:br/>
              <w:t>Ольга Филипповна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8239E" w14:textId="77777777" w:rsidR="00B70F87" w:rsidRDefault="00B70F87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B51F1" w14:textId="77777777" w:rsidR="00B70F87" w:rsidRDefault="00B70F87">
            <w:pPr>
              <w:pStyle w:val="spiski"/>
              <w:spacing w:before="120"/>
            </w:pPr>
            <w:r>
              <w:t>заместитель Министра энергетики</w:t>
            </w:r>
          </w:p>
        </w:tc>
      </w:tr>
      <w:tr w:rsidR="00B70F87" w14:paraId="660FCA9B" w14:textId="7777777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AFCC1" w14:textId="77777777" w:rsidR="00B70F87" w:rsidRDefault="00B70F87">
            <w:pPr>
              <w:pStyle w:val="spiski"/>
              <w:spacing w:before="120"/>
            </w:pPr>
            <w:proofErr w:type="spellStart"/>
            <w:r>
              <w:t>Россолай</w:t>
            </w:r>
            <w:proofErr w:type="spellEnd"/>
            <w:r>
              <w:br/>
              <w:t>Вячеслав Евгеньевич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F53E7" w14:textId="77777777" w:rsidR="00B70F87" w:rsidRDefault="00B70F87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28BF3" w14:textId="77777777" w:rsidR="00B70F87" w:rsidRDefault="00B70F87">
            <w:pPr>
              <w:pStyle w:val="spiski"/>
              <w:spacing w:before="120"/>
            </w:pPr>
            <w:r>
              <w:t>заместитель Председателя Государственного военно-промышленного комитета</w:t>
            </w:r>
          </w:p>
        </w:tc>
      </w:tr>
      <w:tr w:rsidR="00B70F87" w14:paraId="2447CD17" w14:textId="7777777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C9AA4" w14:textId="77777777" w:rsidR="00B70F87" w:rsidRDefault="00B70F87">
            <w:pPr>
              <w:pStyle w:val="spiski"/>
              <w:spacing w:before="120"/>
            </w:pPr>
            <w:r>
              <w:t>Сойко</w:t>
            </w:r>
            <w:r>
              <w:br/>
              <w:t>Андрей Васильевич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5427E" w14:textId="77777777" w:rsidR="00B70F87" w:rsidRDefault="00B70F87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4CF77" w14:textId="77777777" w:rsidR="00B70F87" w:rsidRDefault="00B70F87">
            <w:pPr>
              <w:pStyle w:val="spiski"/>
              <w:spacing w:before="120"/>
            </w:pPr>
            <w:r>
              <w:t>заместитель председателя Белорусского государственного концерна по нефти и химии</w:t>
            </w:r>
          </w:p>
        </w:tc>
      </w:tr>
      <w:tr w:rsidR="00B70F87" w14:paraId="66506DF1" w14:textId="7777777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3C26B" w14:textId="77777777" w:rsidR="00B70F87" w:rsidRDefault="00B70F87">
            <w:pPr>
              <w:pStyle w:val="spiski"/>
              <w:spacing w:before="120"/>
            </w:pPr>
            <w:r>
              <w:t>Столярова</w:t>
            </w:r>
            <w:r>
              <w:br/>
              <w:t>Татьяна Григорьевна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6859F" w14:textId="77777777" w:rsidR="00B70F87" w:rsidRDefault="00B70F87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0FD41" w14:textId="77777777" w:rsidR="00B70F87" w:rsidRDefault="00B70F87">
            <w:pPr>
              <w:pStyle w:val="spiski"/>
              <w:spacing w:before="120"/>
            </w:pPr>
            <w:r>
              <w:t>заместитель Председателя Государственного комитета по науке и технологиям</w:t>
            </w:r>
          </w:p>
        </w:tc>
      </w:tr>
      <w:tr w:rsidR="00B70F87" w14:paraId="4F0C0D42" w14:textId="7777777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6B3C2" w14:textId="77777777" w:rsidR="00B70F87" w:rsidRDefault="00B70F87">
            <w:pPr>
              <w:pStyle w:val="spiski"/>
              <w:spacing w:before="120"/>
            </w:pPr>
            <w:r>
              <w:t>Ткач</w:t>
            </w:r>
            <w:r>
              <w:br/>
              <w:t>Павел Николаевич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AE0F5" w14:textId="77777777" w:rsidR="00B70F87" w:rsidRDefault="00B70F87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4FBC8" w14:textId="77777777" w:rsidR="00B70F87" w:rsidRDefault="00B70F87">
            <w:pPr>
              <w:pStyle w:val="spiski"/>
              <w:spacing w:before="120"/>
            </w:pPr>
            <w:r>
              <w:t>первый заместитель Министра связи и информатизации</w:t>
            </w:r>
          </w:p>
        </w:tc>
      </w:tr>
      <w:tr w:rsidR="00B70F87" w14:paraId="65BFB563" w14:textId="7777777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58282" w14:textId="77777777" w:rsidR="00B70F87" w:rsidRDefault="00B70F87">
            <w:pPr>
              <w:pStyle w:val="spiski"/>
              <w:spacing w:before="120"/>
            </w:pPr>
            <w:proofErr w:type="spellStart"/>
            <w:r>
              <w:t>Тумар</w:t>
            </w:r>
            <w:proofErr w:type="spellEnd"/>
            <w:r>
              <w:br/>
              <w:t>Виктор Александрович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C6D6B" w14:textId="77777777" w:rsidR="00B70F87" w:rsidRDefault="00B70F87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EAAE9" w14:textId="77777777" w:rsidR="00B70F87" w:rsidRDefault="00B70F87">
            <w:pPr>
              <w:pStyle w:val="spiski"/>
              <w:spacing w:before="120"/>
            </w:pPr>
            <w:r>
              <w:t>заместитель начальника Генерального штаба Вооруженных Сил</w:t>
            </w:r>
          </w:p>
        </w:tc>
      </w:tr>
      <w:tr w:rsidR="00B70F87" w14:paraId="26E7F321" w14:textId="7777777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E83D7" w14:textId="77777777" w:rsidR="00B70F87" w:rsidRDefault="00B70F87">
            <w:pPr>
              <w:pStyle w:val="spiski"/>
              <w:spacing w:before="120"/>
            </w:pPr>
            <w:r>
              <w:t>Федченко</w:t>
            </w:r>
            <w:r>
              <w:br/>
              <w:t>Сергей Александрович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47FAA" w14:textId="77777777" w:rsidR="00B70F87" w:rsidRDefault="00B70F87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244D9" w14:textId="77777777" w:rsidR="00B70F87" w:rsidRDefault="00B70F87">
            <w:pPr>
              <w:pStyle w:val="spiski"/>
              <w:spacing w:before="120"/>
            </w:pPr>
            <w:r>
              <w:t>первый заместитель Министра сельского хозяйства и продовольствия</w:t>
            </w:r>
          </w:p>
        </w:tc>
      </w:tr>
      <w:tr w:rsidR="00B70F87" w14:paraId="284C92C6" w14:textId="7777777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6F89B" w14:textId="77777777" w:rsidR="00B70F87" w:rsidRDefault="00B70F87">
            <w:pPr>
              <w:pStyle w:val="spiski"/>
              <w:spacing w:before="120"/>
            </w:pPr>
            <w:r>
              <w:t>Филиппович</w:t>
            </w:r>
            <w:r>
              <w:br/>
              <w:t>Андрей Геннадьевич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C0DF4" w14:textId="77777777" w:rsidR="00B70F87" w:rsidRDefault="00B70F87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01398" w14:textId="77777777" w:rsidR="00B70F87" w:rsidRDefault="00B70F87">
            <w:pPr>
              <w:pStyle w:val="spiski"/>
              <w:spacing w:before="120"/>
            </w:pPr>
            <w:r>
              <w:t>начальник управления Оперативно-аналитического центра при Президенте Республики Беларусь*</w:t>
            </w:r>
          </w:p>
        </w:tc>
      </w:tr>
      <w:tr w:rsidR="00B70F87" w14:paraId="7D5E5A1D" w14:textId="7777777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786C8" w14:textId="77777777" w:rsidR="00B70F87" w:rsidRDefault="00B70F87">
            <w:pPr>
              <w:pStyle w:val="spiski"/>
              <w:spacing w:before="120"/>
            </w:pPr>
            <w:r>
              <w:t>Чеботарь</w:t>
            </w:r>
            <w:r>
              <w:br/>
              <w:t>Юрий Адамович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A59C1" w14:textId="77777777" w:rsidR="00B70F87" w:rsidRDefault="00B70F87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23CAB" w14:textId="77777777" w:rsidR="00B70F87" w:rsidRDefault="00B70F87">
            <w:pPr>
              <w:pStyle w:val="spiski"/>
              <w:spacing w:before="120"/>
            </w:pPr>
            <w:r>
              <w:t>первый заместитель Министра экономики</w:t>
            </w:r>
          </w:p>
        </w:tc>
      </w:tr>
      <w:tr w:rsidR="00B70F87" w14:paraId="177A1EB0" w14:textId="7777777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3FD41" w14:textId="77777777" w:rsidR="00B70F87" w:rsidRDefault="00B70F87">
            <w:pPr>
              <w:pStyle w:val="spiski"/>
              <w:spacing w:before="120"/>
            </w:pPr>
            <w:r>
              <w:t>Чижик</w:t>
            </w:r>
            <w:r>
              <w:br/>
              <w:t>Сергей Антонович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75DB0" w14:textId="77777777" w:rsidR="00B70F87" w:rsidRDefault="00B70F87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1EFD3" w14:textId="77777777" w:rsidR="00B70F87" w:rsidRDefault="00B70F87">
            <w:pPr>
              <w:pStyle w:val="spiski"/>
              <w:spacing w:before="120"/>
            </w:pPr>
            <w:r>
              <w:t>первый заместитель Председателя Президиума Национальной академии наук Беларуси*</w:t>
            </w:r>
          </w:p>
        </w:tc>
      </w:tr>
      <w:tr w:rsidR="00B70F87" w14:paraId="02948BE9" w14:textId="7777777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7FFC8" w14:textId="77777777" w:rsidR="00B70F87" w:rsidRDefault="00B70F87">
            <w:pPr>
              <w:pStyle w:val="spiski"/>
              <w:spacing w:before="120"/>
            </w:pPr>
            <w:proofErr w:type="spellStart"/>
            <w:r>
              <w:t>Шедко</w:t>
            </w:r>
            <w:proofErr w:type="spellEnd"/>
            <w:r>
              <w:br/>
              <w:t>Татьяна Павловна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C7E30" w14:textId="77777777" w:rsidR="00B70F87" w:rsidRDefault="00B70F87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1CBCF" w14:textId="77777777" w:rsidR="00B70F87" w:rsidRDefault="00B70F87">
            <w:pPr>
              <w:pStyle w:val="spiski"/>
              <w:spacing w:before="120"/>
            </w:pPr>
            <w:r>
              <w:t>первый заместитель председателя Белорусского государственного концерна пищевой промышленности «</w:t>
            </w:r>
            <w:proofErr w:type="spellStart"/>
            <w:r>
              <w:t>Белгоспищепром</w:t>
            </w:r>
            <w:proofErr w:type="spellEnd"/>
            <w:r>
              <w:t>»</w:t>
            </w:r>
          </w:p>
        </w:tc>
      </w:tr>
    </w:tbl>
    <w:p w14:paraId="17C8169B" w14:textId="77777777" w:rsidR="00B70F87" w:rsidRDefault="00B70F87">
      <w:pPr>
        <w:pStyle w:val="newncpi"/>
      </w:pPr>
      <w:r>
        <w:t> </w:t>
      </w:r>
    </w:p>
    <w:p w14:paraId="7217EB2F" w14:textId="77777777" w:rsidR="00B70F87" w:rsidRDefault="00B70F87">
      <w:pPr>
        <w:pStyle w:val="snoskiline"/>
      </w:pPr>
      <w:r>
        <w:t>______________________________</w:t>
      </w:r>
    </w:p>
    <w:p w14:paraId="1AA667BB" w14:textId="77777777" w:rsidR="00B70F87" w:rsidRDefault="00B70F87">
      <w:pPr>
        <w:pStyle w:val="snoski"/>
        <w:spacing w:after="240"/>
        <w:ind w:firstLine="567"/>
      </w:pPr>
      <w:r>
        <w:t>* С согласия его руководителя.</w:t>
      </w:r>
    </w:p>
    <w:p w14:paraId="7CE63BEF" w14:textId="77777777" w:rsidR="00B70F87" w:rsidRDefault="00B70F8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B70F87" w14:paraId="6BC67148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63936" w14:textId="77777777" w:rsidR="00B70F87" w:rsidRDefault="00B70F8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D89FC" w14:textId="77777777" w:rsidR="00B70F87" w:rsidRDefault="00B70F87">
            <w:pPr>
              <w:pStyle w:val="append1"/>
            </w:pPr>
            <w:r>
              <w:t>Приложение 2</w:t>
            </w:r>
          </w:p>
          <w:p w14:paraId="0D435953" w14:textId="77777777" w:rsidR="00B70F87" w:rsidRDefault="00B70F87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01.12.2023 № 855</w:t>
            </w:r>
          </w:p>
        </w:tc>
      </w:tr>
    </w:tbl>
    <w:p w14:paraId="36F4D6D6" w14:textId="77777777" w:rsidR="00B70F87" w:rsidRDefault="00B70F87">
      <w:pPr>
        <w:pStyle w:val="newncpi"/>
      </w:pPr>
      <w:r>
        <w:t> </w:t>
      </w:r>
    </w:p>
    <w:p w14:paraId="69E296FF" w14:textId="77777777" w:rsidR="00B70F87" w:rsidRDefault="00B70F87">
      <w:pPr>
        <w:pStyle w:val="onestring"/>
      </w:pPr>
      <w:r>
        <w:t>Форма</w:t>
      </w:r>
    </w:p>
    <w:p w14:paraId="34C7AAE0" w14:textId="77777777" w:rsidR="00B70F87" w:rsidRDefault="00B70F87">
      <w:pPr>
        <w:pStyle w:val="titlep"/>
        <w:jc w:val="left"/>
      </w:pPr>
      <w:r>
        <w:t>ПЕРЕЧЕНЬ</w:t>
      </w:r>
      <w:r>
        <w:br/>
        <w:t>критических технологий (товаров), разработка и (или) модернизация которых направлена на преодоление зависимости от импорта критически важных технологий (товаров)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1862"/>
        <w:gridCol w:w="1768"/>
        <w:gridCol w:w="1505"/>
        <w:gridCol w:w="2405"/>
      </w:tblGrid>
      <w:tr w:rsidR="00B70F87" w14:paraId="6C2D8CB2" w14:textId="77777777">
        <w:trPr>
          <w:trHeight w:val="240"/>
        </w:trPr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F31EFA" w14:textId="77777777" w:rsidR="00B70F87" w:rsidRDefault="00B70F87">
            <w:pPr>
              <w:pStyle w:val="table10"/>
              <w:jc w:val="center"/>
            </w:pPr>
            <w:r>
              <w:t>Наименование критической технологии (критического товара)</w:t>
            </w:r>
          </w:p>
        </w:tc>
        <w:tc>
          <w:tcPr>
            <w:tcW w:w="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F8413A" w14:textId="77777777" w:rsidR="00B70F87" w:rsidRDefault="00B70F87">
            <w:pPr>
              <w:pStyle w:val="table10"/>
              <w:jc w:val="center"/>
            </w:pPr>
            <w:r>
              <w:t>Технико-экономическое обоснование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EB10D5" w14:textId="77777777" w:rsidR="00B70F87" w:rsidRDefault="00B70F87">
            <w:pPr>
              <w:pStyle w:val="table10"/>
              <w:jc w:val="center"/>
            </w:pPr>
            <w:r>
              <w:t>Сроки разработки и (или) модернизации критической технологии (критического товара), годы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F18F26" w14:textId="77777777" w:rsidR="00B70F87" w:rsidRDefault="00B70F87">
            <w:pPr>
              <w:pStyle w:val="table10"/>
              <w:jc w:val="center"/>
            </w:pPr>
            <w:r>
              <w:t>Ответственный исполнитель</w:t>
            </w:r>
          </w:p>
        </w:tc>
        <w:tc>
          <w:tcPr>
            <w:tcW w:w="12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0D817E" w14:textId="77777777" w:rsidR="00B70F87" w:rsidRDefault="00B70F87">
            <w:pPr>
              <w:pStyle w:val="table10"/>
              <w:jc w:val="center"/>
            </w:pPr>
            <w:r>
              <w:t>Субъекты хозяйствования, обладающие компетенцией по разработке и (или) модернизации критической технологии (критического товара)</w:t>
            </w:r>
          </w:p>
        </w:tc>
      </w:tr>
      <w:tr w:rsidR="00B70F87" w14:paraId="4294FE63" w14:textId="77777777">
        <w:trPr>
          <w:trHeight w:val="240"/>
        </w:trPr>
        <w:tc>
          <w:tcPr>
            <w:tcW w:w="9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B8545" w14:textId="77777777" w:rsidR="00B70F87" w:rsidRDefault="00B70F87">
            <w:pPr>
              <w:pStyle w:val="table10"/>
            </w:pPr>
            <w: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4849A" w14:textId="77777777" w:rsidR="00B70F87" w:rsidRDefault="00B70F87">
            <w:pPr>
              <w:pStyle w:val="table10"/>
            </w:pPr>
            <w: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FEE4D" w14:textId="77777777" w:rsidR="00B70F87" w:rsidRDefault="00B70F87">
            <w:pPr>
              <w:pStyle w:val="table10"/>
            </w:pPr>
            <w: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5B818" w14:textId="77777777" w:rsidR="00B70F87" w:rsidRDefault="00B70F87">
            <w:pPr>
              <w:pStyle w:val="table10"/>
            </w:pPr>
            <w:r>
              <w:t> 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44C6F" w14:textId="77777777" w:rsidR="00B70F87" w:rsidRDefault="00B70F87">
            <w:pPr>
              <w:pStyle w:val="table10"/>
            </w:pPr>
            <w:r>
              <w:t> </w:t>
            </w:r>
          </w:p>
        </w:tc>
      </w:tr>
    </w:tbl>
    <w:p w14:paraId="68F0016A" w14:textId="77777777" w:rsidR="00B70F87" w:rsidRDefault="00B70F87">
      <w:pPr>
        <w:pStyle w:val="newncpi"/>
      </w:pPr>
      <w:r>
        <w:t> </w:t>
      </w:r>
    </w:p>
    <w:p w14:paraId="5A733D76" w14:textId="77777777" w:rsidR="00B70F87" w:rsidRDefault="00B70F87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B70F87" w14:paraId="71F44F36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9BEAC" w14:textId="77777777" w:rsidR="00B70F87" w:rsidRDefault="00B70F8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4880E" w14:textId="77777777" w:rsidR="00B70F87" w:rsidRDefault="00B70F87">
            <w:pPr>
              <w:pStyle w:val="capu1"/>
            </w:pPr>
            <w:r>
              <w:t>УТВЕРЖДЕНО</w:t>
            </w:r>
          </w:p>
          <w:p w14:paraId="4C444412" w14:textId="77777777" w:rsidR="00B70F87" w:rsidRDefault="00B70F87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01.12.2023 № 855</w:t>
            </w:r>
          </w:p>
        </w:tc>
      </w:tr>
    </w:tbl>
    <w:p w14:paraId="448FC14E" w14:textId="77777777" w:rsidR="00B70F87" w:rsidRDefault="00B70F87">
      <w:pPr>
        <w:pStyle w:val="titleu"/>
      </w:pPr>
      <w:r>
        <w:t>ПОЛОЖЕНИЕ</w:t>
      </w:r>
      <w:r>
        <w:br/>
        <w:t>о Межведомственном совете по обеспечению технологического суверенитета</w:t>
      </w:r>
    </w:p>
    <w:p w14:paraId="59F79C62" w14:textId="77777777" w:rsidR="00B70F87" w:rsidRDefault="00B70F87">
      <w:pPr>
        <w:pStyle w:val="point"/>
      </w:pPr>
      <w:r>
        <w:t>1. Совет является постоянно действующим коллегиальным образованием по вопросам государственной политики в области технологического суверенитета, осуществляет координацию деятельности государственных органов, в том числе ответственных исполнителей, по формированию и актуализации перечня критических технологий (товаров).</w:t>
      </w:r>
    </w:p>
    <w:p w14:paraId="0B374DA5" w14:textId="77777777" w:rsidR="00B70F87" w:rsidRDefault="00B70F87">
      <w:pPr>
        <w:pStyle w:val="point"/>
      </w:pPr>
      <w:r>
        <w:t>2. В своей деятельности Совет руководствуется Конституцией Республики Беларусь, законами Республики Беларусь от 19 января 1993 г. № 2105-XII «Об основах государственной научно-технической политики», от 10 июля 2012 г. № 425-З «О государственной инновационной политике и инновационной деятельности», Указом Президента Республики Беларусь от 7 мая 2020 г. № 156 «О приоритетных направлениях научной, научно-технической и инновационной деятельности на 2021–2025 годы», другими актами законодательства, а также настоящим Положением.</w:t>
      </w:r>
    </w:p>
    <w:p w14:paraId="63AA77F3" w14:textId="77777777" w:rsidR="00B70F87" w:rsidRDefault="00B70F87">
      <w:pPr>
        <w:pStyle w:val="point"/>
      </w:pPr>
      <w:r>
        <w:t>3. Состав Совета формируется из представителей государственных органов (организаций), подчиненных и (или) подотчетных Президенту Республики Беларусь, Национальной академии наук Беларуси, республиканских органов государственного управления и иных организаций, подчиненных Правительству Республики Беларусь.</w:t>
      </w:r>
    </w:p>
    <w:p w14:paraId="1DC88A48" w14:textId="77777777" w:rsidR="00B70F87" w:rsidRDefault="00B70F87">
      <w:pPr>
        <w:pStyle w:val="newncpi"/>
      </w:pPr>
      <w:r>
        <w:t>Председателем Совета является Заместитель Премьер-министра Республики Беларусь, курирующий вопросы научной, научно-технической и инновационной деятельности.</w:t>
      </w:r>
    </w:p>
    <w:p w14:paraId="316DC04D" w14:textId="77777777" w:rsidR="00B70F87" w:rsidRDefault="00B70F87">
      <w:pPr>
        <w:pStyle w:val="point"/>
      </w:pPr>
      <w:r>
        <w:t>4. Основными задачами Совета являются:</w:t>
      </w:r>
    </w:p>
    <w:p w14:paraId="5A772323" w14:textId="77777777" w:rsidR="00B70F87" w:rsidRDefault="00B70F87">
      <w:pPr>
        <w:pStyle w:val="newncpi"/>
      </w:pPr>
      <w:r>
        <w:t>координация деятельности государственных органов, направленной на выработку предложений по разработке и (или) модернизации критических технологий (товаров), путем принятия решений Совета, оформляемых протоколами;</w:t>
      </w:r>
    </w:p>
    <w:p w14:paraId="278BD566" w14:textId="77777777" w:rsidR="00B70F87" w:rsidRDefault="00B70F87">
      <w:pPr>
        <w:pStyle w:val="newncpi"/>
      </w:pPr>
      <w:r>
        <w:t>рассмотрение вопросов государственной политики в области технологического суверенитета.</w:t>
      </w:r>
    </w:p>
    <w:p w14:paraId="3A86822C" w14:textId="77777777" w:rsidR="00B70F87" w:rsidRDefault="00B70F87">
      <w:pPr>
        <w:pStyle w:val="point"/>
      </w:pPr>
      <w:r>
        <w:t>5. Совет в соответствии с возложенными на него основными задачами:</w:t>
      </w:r>
    </w:p>
    <w:p w14:paraId="553C9CD6" w14:textId="77777777" w:rsidR="00B70F87" w:rsidRDefault="00B70F87">
      <w:pPr>
        <w:pStyle w:val="newncpi"/>
      </w:pPr>
      <w:r>
        <w:t>координирует в пределах своей компетенции работу государственных органов, в том числе ответственных исполнителей, связанную с выработкой предложений по формированию и актуализации перечня критических технологий (товаров);</w:t>
      </w:r>
    </w:p>
    <w:p w14:paraId="1159A931" w14:textId="77777777" w:rsidR="00B70F87" w:rsidRDefault="00B70F87">
      <w:pPr>
        <w:pStyle w:val="newncpi"/>
      </w:pPr>
      <w:r>
        <w:t>рассматривает сформированный ГКНТ список технологий (товаров) на основании обоснованных предложений ответственных исполнителей и с учетом критериев отбора, указанных в пункте 5 постановления, утверждающего настоящее Положение, принимает решение о формировании перечня критических технологий (товаров), о включении (невозможности включения) технологий (товаров) в перечень критических технологий (товаров) либо исключении из него;</w:t>
      </w:r>
    </w:p>
    <w:p w14:paraId="37BC8269" w14:textId="77777777" w:rsidR="00B70F87" w:rsidRDefault="00B70F87">
      <w:pPr>
        <w:pStyle w:val="newncpi"/>
      </w:pPr>
      <w:r>
        <w:t>рассматривает иную информацию ГКНТ, связанную с вопросами государственной политики в области технологического суверенитета.</w:t>
      </w:r>
    </w:p>
    <w:p w14:paraId="55E3C62B" w14:textId="77777777" w:rsidR="00B70F87" w:rsidRDefault="00B70F87">
      <w:pPr>
        <w:pStyle w:val="point"/>
      </w:pPr>
      <w:r>
        <w:t>6. Совет имеет право:</w:t>
      </w:r>
    </w:p>
    <w:p w14:paraId="1E36392A" w14:textId="77777777" w:rsidR="00B70F87" w:rsidRDefault="00B70F87">
      <w:pPr>
        <w:pStyle w:val="underpoint"/>
      </w:pPr>
      <w:r>
        <w:t>6.1. заслушивать на своих заседаниях информацию государственных органов о принимаемых мерах по обеспечению технологического суверенитета, в том числе предложения об актуализации перечня критических технологий (товаров);</w:t>
      </w:r>
    </w:p>
    <w:p w14:paraId="213BB60F" w14:textId="77777777" w:rsidR="00B70F87" w:rsidRDefault="00B70F87">
      <w:pPr>
        <w:pStyle w:val="underpoint"/>
      </w:pPr>
      <w:r>
        <w:t>6.2. запрашивать в установленном порядке у государственных органов информацию о выполнении решений Совета и иные материалы, необходимые для его деятельности;</w:t>
      </w:r>
    </w:p>
    <w:p w14:paraId="0AC420F7" w14:textId="77777777" w:rsidR="00B70F87" w:rsidRDefault="00B70F87">
      <w:pPr>
        <w:pStyle w:val="underpoint"/>
      </w:pPr>
      <w:r>
        <w:lastRenderedPageBreak/>
        <w:t>6.3. привлекать при необходимости для подготовки заключений для принятия решений по предложениям ответственных исполнителей работников государственных органов, в том числе экспертов, являющихся квалифицированными специалистами в определенной области науки и техники и, как правило, соответствующих следующим требованиям:</w:t>
      </w:r>
    </w:p>
    <w:p w14:paraId="21314A19" w14:textId="77777777" w:rsidR="00B70F87" w:rsidRDefault="00B70F87">
      <w:pPr>
        <w:pStyle w:val="newncpi"/>
      </w:pPr>
      <w:r>
        <w:t>наличие высшего образования и опыта практической работы не менее пяти лет в соответствующей области науки и техники;</w:t>
      </w:r>
    </w:p>
    <w:p w14:paraId="7AF4548E" w14:textId="77777777" w:rsidR="00B70F87" w:rsidRDefault="00B70F87">
      <w:pPr>
        <w:pStyle w:val="newncpi"/>
      </w:pPr>
      <w:r>
        <w:t>наличие ученой степени доктора или кандидата наук в соответствующей области науки и техники;</w:t>
      </w:r>
    </w:p>
    <w:p w14:paraId="0A5CC3A0" w14:textId="77777777" w:rsidR="00B70F87" w:rsidRDefault="00B70F87">
      <w:pPr>
        <w:pStyle w:val="newncpi"/>
      </w:pPr>
      <w:r>
        <w:t>наличие публикаций в высокорейтинговых зарубежных или отечественных изданиях в соответствующей области науки и техники в течение последних пяти лет;</w:t>
      </w:r>
    </w:p>
    <w:p w14:paraId="23C9844E" w14:textId="77777777" w:rsidR="00B70F87" w:rsidRDefault="00B70F87">
      <w:pPr>
        <w:pStyle w:val="newncpi"/>
      </w:pPr>
      <w:r>
        <w:t>наличие патентов на изобретения и опыта внедрения научно-технических разработок.</w:t>
      </w:r>
    </w:p>
    <w:p w14:paraId="04E55A23" w14:textId="77777777" w:rsidR="00B70F87" w:rsidRDefault="00B70F87">
      <w:pPr>
        <w:pStyle w:val="point"/>
      </w:pPr>
      <w:r>
        <w:t>7. Работой Совета руководит председатель, а в его отсутствие – заместитель председателя (по решению председателя).</w:t>
      </w:r>
    </w:p>
    <w:p w14:paraId="6DBFB439" w14:textId="77777777" w:rsidR="00B70F87" w:rsidRDefault="00B70F87">
      <w:pPr>
        <w:pStyle w:val="newncpi"/>
      </w:pPr>
      <w:r>
        <w:t>Заседания Совета проводятся по мере необходимости, но не реже одного раза в полугодие. Заседания созываются по инициативе председателя или его заместителя (в отсутствие председателя).</w:t>
      </w:r>
    </w:p>
    <w:p w14:paraId="6E71E1CB" w14:textId="77777777" w:rsidR="00B70F87" w:rsidRDefault="00B70F87">
      <w:pPr>
        <w:pStyle w:val="newncpi"/>
      </w:pPr>
      <w:r>
        <w:t>Заседания Совета и его решения считаются правомочными, если на заседании присутствует не менее половины состава Совета.</w:t>
      </w:r>
    </w:p>
    <w:p w14:paraId="21F028F3" w14:textId="77777777" w:rsidR="00B70F87" w:rsidRDefault="00B70F87">
      <w:pPr>
        <w:pStyle w:val="newncpi"/>
      </w:pPr>
      <w:r>
        <w:t>Решения принимаются путем открытого голосования простым большинством голосов членов Совета, принявших участие в заседании. В случае равенства голосов считается принятым решение, за которое проголосовал председательствующий.</w:t>
      </w:r>
    </w:p>
    <w:p w14:paraId="155FC407" w14:textId="77777777" w:rsidR="00B70F87" w:rsidRDefault="00B70F87">
      <w:pPr>
        <w:pStyle w:val="newncpi"/>
      </w:pPr>
      <w:r>
        <w:t>Решения оформляются протоколами, которые подписываются председательствующим на заседании Совета.</w:t>
      </w:r>
    </w:p>
    <w:p w14:paraId="15EFFA8A" w14:textId="77777777" w:rsidR="00B70F87" w:rsidRDefault="00B70F87">
      <w:pPr>
        <w:pStyle w:val="newncpi"/>
      </w:pPr>
      <w:r>
        <w:t>Протокол (выписка из протокола) заседания Совета направляется соответствующим государственным органам для реализации с последующим информированием Совета о результатах принятых мер в установленный протоколом срок.</w:t>
      </w:r>
    </w:p>
    <w:p w14:paraId="326B4A3D" w14:textId="77777777" w:rsidR="00B70F87" w:rsidRDefault="00B70F87">
      <w:pPr>
        <w:pStyle w:val="point"/>
      </w:pPr>
      <w:r>
        <w:t>8. Председатель Совета или его заместитель (в отсутствие председателя):</w:t>
      </w:r>
    </w:p>
    <w:p w14:paraId="590BD249" w14:textId="77777777" w:rsidR="00B70F87" w:rsidRDefault="00B70F87">
      <w:pPr>
        <w:pStyle w:val="newncpi"/>
      </w:pPr>
      <w:r>
        <w:t>проводит заседания Совета;</w:t>
      </w:r>
    </w:p>
    <w:p w14:paraId="358F2957" w14:textId="77777777" w:rsidR="00B70F87" w:rsidRDefault="00B70F87">
      <w:pPr>
        <w:pStyle w:val="newncpi"/>
      </w:pPr>
      <w:r>
        <w:t>осуществляет общий контроль за выполнением решений Совета.</w:t>
      </w:r>
    </w:p>
    <w:p w14:paraId="5031BAE2" w14:textId="77777777" w:rsidR="00B70F87" w:rsidRDefault="00B70F87">
      <w:pPr>
        <w:pStyle w:val="point"/>
      </w:pPr>
      <w:r>
        <w:t>9. Организационно-техническое обеспечение деятельности Совета осуществляет ГКНТ.</w:t>
      </w:r>
    </w:p>
    <w:p w14:paraId="1EDB467F" w14:textId="77777777" w:rsidR="00B70F87" w:rsidRDefault="00B70F87">
      <w:pPr>
        <w:pStyle w:val="newncpi"/>
      </w:pPr>
      <w:r>
        <w:t> </w:t>
      </w:r>
    </w:p>
    <w:p w14:paraId="7839C5C7" w14:textId="77777777" w:rsidR="00D47DE0" w:rsidRPr="00B70F87" w:rsidRDefault="00D47DE0">
      <w:pPr>
        <w:rPr>
          <w:lang w:val="ru-BY"/>
        </w:rPr>
      </w:pPr>
    </w:p>
    <w:sectPr w:rsidR="00D47DE0" w:rsidRPr="00B70F87" w:rsidSect="00B70F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EBE83" w14:textId="77777777" w:rsidR="005C34EC" w:rsidRDefault="005C34EC" w:rsidP="00B70F87">
      <w:pPr>
        <w:spacing w:after="0" w:line="240" w:lineRule="auto"/>
      </w:pPr>
      <w:r>
        <w:separator/>
      </w:r>
    </w:p>
  </w:endnote>
  <w:endnote w:type="continuationSeparator" w:id="0">
    <w:p w14:paraId="338C14CB" w14:textId="77777777" w:rsidR="005C34EC" w:rsidRDefault="005C34EC" w:rsidP="00B7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78DB" w14:textId="77777777" w:rsidR="00B70F87" w:rsidRDefault="00B70F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8C84" w14:textId="77777777" w:rsidR="00B70F87" w:rsidRDefault="00B70F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099"/>
    </w:tblGrid>
    <w:tr w:rsidR="00B70F87" w14:paraId="5EB4117F" w14:textId="77777777" w:rsidTr="00B70F87">
      <w:tc>
        <w:tcPr>
          <w:tcW w:w="1800" w:type="dxa"/>
          <w:shd w:val="clear" w:color="auto" w:fill="auto"/>
          <w:vAlign w:val="center"/>
        </w:tcPr>
        <w:p w14:paraId="3396CA1D" w14:textId="77777777" w:rsidR="00B70F87" w:rsidRDefault="00B70F87">
          <w:pPr>
            <w:pStyle w:val="a5"/>
          </w:pPr>
          <w:r>
            <w:rPr>
              <w:noProof/>
            </w:rPr>
            <w:drawing>
              <wp:inline distT="0" distB="0" distL="0" distR="0" wp14:anchorId="50FD7023" wp14:editId="25C3DC0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5" w:type="dxa"/>
          <w:shd w:val="clear" w:color="auto" w:fill="auto"/>
          <w:vAlign w:val="center"/>
        </w:tcPr>
        <w:p w14:paraId="3AD490C7" w14:textId="77777777" w:rsidR="00B70F87" w:rsidRDefault="00B70F8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31.01.2024</w:t>
          </w:r>
        </w:p>
        <w:p w14:paraId="07C2FEC2" w14:textId="77777777" w:rsidR="00B70F87" w:rsidRPr="00B70F87" w:rsidRDefault="00B70F8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3D1017BE" w14:textId="77777777" w:rsidR="00B70F87" w:rsidRDefault="00B70F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5A5B" w14:textId="77777777" w:rsidR="005C34EC" w:rsidRDefault="005C34EC" w:rsidP="00B70F87">
      <w:pPr>
        <w:spacing w:after="0" w:line="240" w:lineRule="auto"/>
      </w:pPr>
      <w:r>
        <w:separator/>
      </w:r>
    </w:p>
  </w:footnote>
  <w:footnote w:type="continuationSeparator" w:id="0">
    <w:p w14:paraId="401EAE9A" w14:textId="77777777" w:rsidR="005C34EC" w:rsidRDefault="005C34EC" w:rsidP="00B7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EE3F" w14:textId="77777777" w:rsidR="00B70F87" w:rsidRDefault="00B70F87" w:rsidP="00BE4F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070FCA9F" w14:textId="77777777" w:rsidR="00B70F87" w:rsidRDefault="00B70F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CA7B" w14:textId="77777777" w:rsidR="00B70F87" w:rsidRDefault="00B70F87" w:rsidP="00BE4F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0CB4AA00" w14:textId="77777777" w:rsidR="00B70F87" w:rsidRDefault="00B70F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4E40" w14:textId="77777777" w:rsidR="00B70F87" w:rsidRPr="00B70F87" w:rsidRDefault="00B70F87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87"/>
    <w:rsid w:val="005C34EC"/>
    <w:rsid w:val="00B70F87"/>
    <w:rsid w:val="00D4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D1FA2"/>
  <w15:chartTrackingRefBased/>
  <w15:docId w15:val="{60DDA92D-DF80-432B-8BB4-A1B3E2AD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70F8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newncpi">
    <w:name w:val="newncpi"/>
    <w:basedOn w:val="a"/>
    <w:rsid w:val="00B70F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B70F8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B70F8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70F8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70F8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70F87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uiPriority w:val="99"/>
    <w:unhideWhenUsed/>
    <w:rsid w:val="00B7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F87"/>
  </w:style>
  <w:style w:type="paragraph" w:styleId="a5">
    <w:name w:val="footer"/>
    <w:basedOn w:val="a"/>
    <w:link w:val="a6"/>
    <w:uiPriority w:val="99"/>
    <w:unhideWhenUsed/>
    <w:rsid w:val="00B7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F87"/>
  </w:style>
  <w:style w:type="character" w:styleId="a7">
    <w:name w:val="page number"/>
    <w:basedOn w:val="a0"/>
    <w:uiPriority w:val="99"/>
    <w:semiHidden/>
    <w:unhideWhenUsed/>
    <w:rsid w:val="00B70F87"/>
  </w:style>
  <w:style w:type="table" w:styleId="a8">
    <w:name w:val="Table Grid"/>
    <w:basedOn w:val="a1"/>
    <w:uiPriority w:val="39"/>
    <w:rsid w:val="00B7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">
    <w:name w:val="titlep"/>
    <w:basedOn w:val="a"/>
    <w:rsid w:val="00B70F8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B70F87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titleu">
    <w:name w:val="titleu"/>
    <w:basedOn w:val="a"/>
    <w:rsid w:val="00B70F8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B70F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B70F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B70F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B70F8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B70F8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B70F8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B70F87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spiski">
    <w:name w:val="spiski"/>
    <w:basedOn w:val="a"/>
    <w:rsid w:val="00B70F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append1">
    <w:name w:val="append1"/>
    <w:basedOn w:val="a"/>
    <w:rsid w:val="00B70F87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1">
    <w:name w:val="cap1"/>
    <w:basedOn w:val="a"/>
    <w:rsid w:val="00B70F87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B70F87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character" w:customStyle="1" w:styleId="post">
    <w:name w:val="post"/>
    <w:basedOn w:val="a0"/>
    <w:rsid w:val="00B70F8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70F8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2350</Words>
  <Characters>16454</Characters>
  <Application>Microsoft Office Word</Application>
  <DocSecurity>0</DocSecurity>
  <Lines>470</Lines>
  <Paragraphs>522</Paragraphs>
  <ScaleCrop>false</ScaleCrop>
  <Company/>
  <LinksUpToDate>false</LinksUpToDate>
  <CharactersWithSpaces>18282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Гончаренок Елена</dc:creator>
  <cp:keywords/>
  <dc:description/>
  <cp:lastModifiedBy>Гончаренок Елена</cp:lastModifiedBy>
  <cp:revision>1</cp:revision>
  <dcterms:created xsi:type="dcterms:W3CDTF">2024-01-31T14:32:00Z</dcterms:created>
  <dcterms:modified xsi:type="dcterms:W3CDTF">2024-01-31T14:34:00Z</dcterms:modified>
</cp:coreProperties>
</file>